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A9756" w14:textId="77777777" w:rsidR="00F160A5" w:rsidRPr="00F160A5" w:rsidRDefault="00F160A5" w:rsidP="00F160A5">
      <w:pPr>
        <w:spacing w:after="0" w:line="240" w:lineRule="auto"/>
        <w:ind w:right="-766"/>
        <w:jc w:val="right"/>
        <w:rPr>
          <w:rFonts w:eastAsia="Calibri" w:cstheme="minorHAnsi"/>
          <w:kern w:val="0"/>
        </w:rPr>
      </w:pPr>
      <w:bookmarkStart w:id="0" w:name="_Hlk176159515"/>
      <w:r w:rsidRPr="00F160A5">
        <w:rPr>
          <w:rFonts w:eastAsia="Calibri" w:cstheme="minorHAnsi"/>
          <w:kern w:val="0"/>
        </w:rPr>
        <w:t>Pielikums</w:t>
      </w:r>
    </w:p>
    <w:p w14:paraId="60CC82F3" w14:textId="77777777" w:rsidR="00F160A5" w:rsidRPr="00F160A5" w:rsidRDefault="00F160A5" w:rsidP="00F160A5">
      <w:pPr>
        <w:spacing w:after="0" w:line="240" w:lineRule="auto"/>
        <w:ind w:right="-766"/>
        <w:jc w:val="right"/>
        <w:rPr>
          <w:rFonts w:eastAsia="Calibri" w:cstheme="minorHAnsi"/>
          <w:kern w:val="0"/>
        </w:rPr>
      </w:pPr>
      <w:r w:rsidRPr="00F160A5">
        <w:rPr>
          <w:rFonts w:eastAsia="Calibri" w:cstheme="minorHAnsi"/>
          <w:kern w:val="0"/>
        </w:rPr>
        <w:t xml:space="preserve">Apstiprināts </w:t>
      </w:r>
    </w:p>
    <w:p w14:paraId="20C893C6" w14:textId="77777777" w:rsidR="00F160A5" w:rsidRPr="00F160A5" w:rsidRDefault="00F160A5" w:rsidP="00F160A5">
      <w:pPr>
        <w:spacing w:after="0" w:line="240" w:lineRule="auto"/>
        <w:ind w:right="-766"/>
        <w:jc w:val="right"/>
        <w:rPr>
          <w:rFonts w:cstheme="minorHAnsi"/>
          <w:color w:val="000000"/>
          <w:shd w:val="clear" w:color="auto" w:fill="FFFFFF"/>
        </w:rPr>
      </w:pPr>
      <w:r w:rsidRPr="00F160A5">
        <w:rPr>
          <w:rFonts w:cstheme="minorHAnsi"/>
          <w:color w:val="000000"/>
          <w:shd w:val="clear" w:color="auto" w:fill="FFFFFF"/>
        </w:rPr>
        <w:t xml:space="preserve">ar </w:t>
      </w:r>
      <w:proofErr w:type="spellStart"/>
      <w:r w:rsidRPr="00F160A5">
        <w:rPr>
          <w:rFonts w:cstheme="minorHAnsi"/>
          <w:color w:val="000000"/>
          <w:shd w:val="clear" w:color="auto" w:fill="FFFFFF"/>
        </w:rPr>
        <w:t>Cēsu</w:t>
      </w:r>
      <w:proofErr w:type="spellEnd"/>
      <w:r w:rsidRPr="00F160A5">
        <w:rPr>
          <w:rFonts w:cstheme="minorHAnsi"/>
          <w:color w:val="000000"/>
          <w:shd w:val="clear" w:color="auto" w:fill="FFFFFF"/>
        </w:rPr>
        <w:t xml:space="preserve"> novada pašvaldības </w:t>
      </w:r>
    </w:p>
    <w:p w14:paraId="49D9D132" w14:textId="77777777" w:rsidR="00F160A5" w:rsidRPr="00F160A5" w:rsidRDefault="00F160A5" w:rsidP="00F160A5">
      <w:pPr>
        <w:spacing w:after="0" w:line="240" w:lineRule="auto"/>
        <w:ind w:right="-766"/>
        <w:jc w:val="right"/>
        <w:rPr>
          <w:rFonts w:cstheme="minorHAnsi"/>
          <w:color w:val="000000"/>
          <w:shd w:val="clear" w:color="auto" w:fill="FFFFFF"/>
        </w:rPr>
      </w:pPr>
      <w:r w:rsidRPr="00F160A5">
        <w:rPr>
          <w:rFonts w:cstheme="minorHAnsi"/>
          <w:color w:val="000000"/>
          <w:shd w:val="clear" w:color="auto" w:fill="FFFFFF"/>
        </w:rPr>
        <w:t>Attīstības un teritorijas plānošanas komisijas</w:t>
      </w:r>
    </w:p>
    <w:p w14:paraId="443B42D5" w14:textId="77777777" w:rsidR="00F160A5" w:rsidRPr="00F160A5" w:rsidRDefault="00F160A5" w:rsidP="00F160A5">
      <w:pPr>
        <w:spacing w:after="0" w:line="240" w:lineRule="auto"/>
        <w:ind w:right="-766"/>
        <w:jc w:val="right"/>
        <w:rPr>
          <w:rFonts w:eastAsia="Calibri" w:cstheme="minorHAnsi"/>
          <w:kern w:val="0"/>
        </w:rPr>
      </w:pPr>
      <w:r w:rsidRPr="00F160A5">
        <w:rPr>
          <w:rFonts w:eastAsia="Calibri" w:cstheme="minorHAnsi"/>
          <w:kern w:val="0"/>
        </w:rPr>
        <w:t>2024.gada 1.oktobra sēdes lēmumu Nr. 539</w:t>
      </w:r>
    </w:p>
    <w:p w14:paraId="307FACC9" w14:textId="77777777" w:rsidR="00F160A5" w:rsidRPr="00F160A5" w:rsidRDefault="00F160A5" w:rsidP="00F160A5">
      <w:pPr>
        <w:spacing w:after="0"/>
        <w:jc w:val="center"/>
        <w:rPr>
          <w:rFonts w:cstheme="minorHAnsi"/>
          <w:b/>
          <w:bCs/>
          <w:kern w:val="0"/>
          <w14:ligatures w14:val="none"/>
        </w:rPr>
      </w:pPr>
    </w:p>
    <w:p w14:paraId="2D1478D5" w14:textId="77777777" w:rsidR="00F160A5" w:rsidRPr="00F160A5" w:rsidRDefault="00F160A5" w:rsidP="00F160A5">
      <w:pPr>
        <w:spacing w:after="0"/>
        <w:jc w:val="center"/>
        <w:rPr>
          <w:rFonts w:cstheme="minorHAnsi"/>
          <w:b/>
          <w:bCs/>
          <w:kern w:val="0"/>
          <w14:ligatures w14:val="none"/>
        </w:rPr>
      </w:pPr>
    </w:p>
    <w:p w14:paraId="056C46BE" w14:textId="77777777" w:rsidR="00F160A5" w:rsidRPr="00F160A5" w:rsidRDefault="00F160A5" w:rsidP="00F160A5">
      <w:pPr>
        <w:spacing w:after="0"/>
        <w:jc w:val="center"/>
        <w:rPr>
          <w:rFonts w:cstheme="minorHAnsi"/>
          <w:b/>
          <w:bCs/>
          <w:kern w:val="0"/>
          <w14:ligatures w14:val="none"/>
        </w:rPr>
      </w:pPr>
      <w:r w:rsidRPr="00F160A5">
        <w:rPr>
          <w:rFonts w:cstheme="minorHAnsi"/>
          <w:b/>
          <w:bCs/>
          <w:kern w:val="0"/>
          <w14:ligatures w14:val="none"/>
        </w:rPr>
        <w:t>Apbūves tiesību elektroniskās izsoles noteikumi</w:t>
      </w:r>
    </w:p>
    <w:p w14:paraId="25E2A5D1" w14:textId="77777777" w:rsidR="00F160A5" w:rsidRPr="00F160A5" w:rsidRDefault="00F160A5" w:rsidP="00F160A5">
      <w:pPr>
        <w:spacing w:after="0" w:line="240" w:lineRule="auto"/>
        <w:ind w:right="426"/>
        <w:jc w:val="center"/>
        <w:rPr>
          <w:rFonts w:eastAsia="Times New Roman" w:cstheme="minorHAnsi"/>
          <w:b/>
          <w:iCs/>
          <w:spacing w:val="2"/>
          <w:kern w:val="0"/>
          <w14:ligatures w14:val="none"/>
        </w:rPr>
      </w:pPr>
      <w:r w:rsidRPr="00F160A5">
        <w:rPr>
          <w:rFonts w:eastAsia="Calibri" w:cstheme="minorHAnsi"/>
          <w:b/>
          <w:iCs/>
          <w:kern w:val="0"/>
          <w14:ligatures w14:val="none"/>
        </w:rPr>
        <w:t xml:space="preserve">publiski pieejamu elektrisko transportlīdzekļu uzlādes iekārtu uzstādīšanai, pieslēgšanai un apkalpošanai </w:t>
      </w:r>
      <w:proofErr w:type="spellStart"/>
      <w:r w:rsidRPr="00F160A5">
        <w:rPr>
          <w:rFonts w:eastAsia="Calibri" w:cstheme="minorHAnsi"/>
          <w:b/>
          <w:iCs/>
          <w:kern w:val="0"/>
          <w14:ligatures w14:val="none"/>
        </w:rPr>
        <w:t>Cēsu</w:t>
      </w:r>
      <w:proofErr w:type="spellEnd"/>
      <w:r w:rsidRPr="00F160A5">
        <w:rPr>
          <w:rFonts w:eastAsia="Calibri" w:cstheme="minorHAnsi"/>
          <w:b/>
          <w:iCs/>
          <w:kern w:val="0"/>
          <w14:ligatures w14:val="none"/>
        </w:rPr>
        <w:t xml:space="preserve"> novada</w:t>
      </w:r>
      <w:r w:rsidRPr="00F160A5">
        <w:rPr>
          <w:rFonts w:eastAsia="Times New Roman" w:cstheme="minorHAnsi"/>
          <w:b/>
          <w:spacing w:val="2"/>
          <w:kern w:val="0"/>
          <w14:ligatures w14:val="none"/>
        </w:rPr>
        <w:t xml:space="preserve"> pašvaldības īpašumos</w:t>
      </w:r>
    </w:p>
    <w:p w14:paraId="02FFFEA6" w14:textId="77777777" w:rsidR="00F160A5" w:rsidRPr="00F160A5" w:rsidRDefault="00F160A5" w:rsidP="00F160A5">
      <w:pPr>
        <w:spacing w:after="0"/>
        <w:jc w:val="center"/>
        <w:rPr>
          <w:rFonts w:cstheme="minorHAnsi"/>
          <w:kern w:val="0"/>
          <w14:ligatures w14:val="none"/>
        </w:rPr>
      </w:pPr>
    </w:p>
    <w:p w14:paraId="31D8D0DD" w14:textId="77777777" w:rsidR="00F160A5" w:rsidRPr="00F160A5" w:rsidRDefault="00F160A5" w:rsidP="00F160A5">
      <w:pPr>
        <w:numPr>
          <w:ilvl w:val="0"/>
          <w:numId w:val="2"/>
        </w:numPr>
        <w:spacing w:after="0"/>
        <w:ind w:left="567" w:right="-766" w:hanging="207"/>
        <w:contextualSpacing/>
        <w:jc w:val="center"/>
        <w:rPr>
          <w:rFonts w:cstheme="minorHAnsi"/>
          <w:b/>
          <w:bCs/>
          <w:kern w:val="0"/>
          <w14:ligatures w14:val="none"/>
        </w:rPr>
      </w:pPr>
      <w:r w:rsidRPr="00F160A5">
        <w:rPr>
          <w:rFonts w:cstheme="minorHAnsi"/>
          <w:b/>
          <w:bCs/>
          <w:kern w:val="0"/>
          <w14:ligatures w14:val="none"/>
        </w:rPr>
        <w:t>Vispārīgie jautājumi</w:t>
      </w:r>
    </w:p>
    <w:p w14:paraId="65D18EB8" w14:textId="77777777" w:rsidR="00F160A5" w:rsidRPr="00F160A5" w:rsidRDefault="00F160A5" w:rsidP="00F160A5">
      <w:pPr>
        <w:spacing w:after="0"/>
        <w:ind w:right="-766"/>
        <w:contextualSpacing/>
        <w:rPr>
          <w:rFonts w:cstheme="minorHAnsi"/>
          <w:b/>
          <w:bCs/>
          <w:kern w:val="0"/>
          <w14:ligatures w14:val="none"/>
        </w:rPr>
      </w:pPr>
    </w:p>
    <w:tbl>
      <w:tblPr>
        <w:tblStyle w:val="Reatabula"/>
        <w:tblW w:w="9351" w:type="dxa"/>
        <w:tblLook w:val="04A0" w:firstRow="1" w:lastRow="0" w:firstColumn="1" w:lastColumn="0" w:noHBand="0" w:noVBand="1"/>
      </w:tblPr>
      <w:tblGrid>
        <w:gridCol w:w="704"/>
        <w:gridCol w:w="3119"/>
        <w:gridCol w:w="5528"/>
      </w:tblGrid>
      <w:tr w:rsidR="00F160A5" w:rsidRPr="00F160A5" w14:paraId="17D56928" w14:textId="77777777" w:rsidTr="00B703E3">
        <w:tc>
          <w:tcPr>
            <w:tcW w:w="704" w:type="dxa"/>
          </w:tcPr>
          <w:p w14:paraId="335D10EC"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1.1. </w:t>
            </w:r>
          </w:p>
        </w:tc>
        <w:tc>
          <w:tcPr>
            <w:tcW w:w="3119" w:type="dxa"/>
          </w:tcPr>
          <w:p w14:paraId="145EECAD" w14:textId="77777777" w:rsidR="00F160A5" w:rsidRPr="00F160A5" w:rsidRDefault="00F160A5" w:rsidP="00F160A5">
            <w:pPr>
              <w:jc w:val="both"/>
              <w:rPr>
                <w:rFonts w:cstheme="minorHAnsi"/>
                <w14:ligatures w14:val="none"/>
              </w:rPr>
            </w:pPr>
            <w:r w:rsidRPr="00F160A5">
              <w:rPr>
                <w:rFonts w:cstheme="minorHAnsi"/>
                <w14:ligatures w14:val="none"/>
              </w:rPr>
              <w:t>Apbūves tiesības izsoles noteikumi</w:t>
            </w:r>
          </w:p>
        </w:tc>
        <w:tc>
          <w:tcPr>
            <w:tcW w:w="5528" w:type="dxa"/>
          </w:tcPr>
          <w:p w14:paraId="18AA7281" w14:textId="77777777" w:rsidR="00F160A5" w:rsidRPr="00F160A5" w:rsidRDefault="00F160A5" w:rsidP="00F160A5">
            <w:pPr>
              <w:ind w:right="40"/>
              <w:jc w:val="both"/>
              <w:rPr>
                <w:rFonts w:cstheme="minorHAnsi"/>
                <w14:ligatures w14:val="none"/>
              </w:rPr>
            </w:pPr>
            <w:r w:rsidRPr="00F160A5">
              <w:rPr>
                <w:rFonts w:cstheme="minorHAnsi"/>
                <w14:ligatures w14:val="none"/>
              </w:rPr>
              <w:t>Nosaka kārtību, kādā tiek rīkota apbūves tiesību izsole</w:t>
            </w:r>
          </w:p>
          <w:p w14:paraId="5DF7878B" w14:textId="77777777" w:rsidR="00F160A5" w:rsidRPr="00F160A5" w:rsidRDefault="00F160A5" w:rsidP="00F160A5">
            <w:pPr>
              <w:ind w:right="40"/>
              <w:jc w:val="both"/>
              <w:rPr>
                <w:rFonts w:cstheme="minorHAnsi"/>
                <w14:ligatures w14:val="none"/>
              </w:rPr>
            </w:pPr>
            <w:r w:rsidRPr="00F160A5">
              <w:rPr>
                <w:rFonts w:cstheme="minorHAnsi"/>
                <w14:ligatures w14:val="none"/>
              </w:rPr>
              <w:t xml:space="preserve">šādos </w:t>
            </w:r>
            <w:proofErr w:type="spellStart"/>
            <w:r w:rsidRPr="00F160A5">
              <w:rPr>
                <w:rFonts w:cstheme="minorHAnsi"/>
                <w14:ligatures w14:val="none"/>
              </w:rPr>
              <w:t>Cēsu</w:t>
            </w:r>
            <w:proofErr w:type="spellEnd"/>
            <w:r w:rsidRPr="00F160A5">
              <w:rPr>
                <w:rFonts w:cstheme="minorHAnsi"/>
                <w14:ligatures w14:val="none"/>
              </w:rPr>
              <w:t xml:space="preserve"> novada pašvaldības nekustamos īpašumos:</w:t>
            </w:r>
          </w:p>
          <w:p w14:paraId="7C17C0AD" w14:textId="77777777" w:rsidR="00F160A5" w:rsidRPr="00F160A5" w:rsidRDefault="00F160A5" w:rsidP="00F160A5">
            <w:pPr>
              <w:numPr>
                <w:ilvl w:val="1"/>
                <w:numId w:val="2"/>
              </w:numPr>
              <w:tabs>
                <w:tab w:val="left" w:pos="5670"/>
              </w:tabs>
              <w:overflowPunct w:val="0"/>
              <w:autoSpaceDE w:val="0"/>
              <w:autoSpaceDN w:val="0"/>
              <w:adjustRightInd w:val="0"/>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Uzvaras bulvāris 22,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420100513028004</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  </w:t>
            </w:r>
          </w:p>
          <w:p w14:paraId="36479D3E" w14:textId="77777777" w:rsidR="00F160A5" w:rsidRPr="00F160A5" w:rsidRDefault="00F160A5" w:rsidP="00F160A5">
            <w:pPr>
              <w:numPr>
                <w:ilvl w:val="1"/>
                <w:numId w:val="2"/>
              </w:numPr>
              <w:tabs>
                <w:tab w:val="left" w:pos="5670"/>
              </w:tabs>
              <w:overflowPunct w:val="0"/>
              <w:autoSpaceDE w:val="0"/>
              <w:autoSpaceDN w:val="0"/>
              <w:adjustRightInd w:val="0"/>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Raunas iela 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420100514138001, </w:t>
            </w:r>
            <w:r w:rsidRPr="00F160A5">
              <w:rPr>
                <w:rFonts w:eastAsia="Times New Roman" w:cstheme="minorHAnsi"/>
                <w:bCs/>
                <w:iCs/>
                <w:lang w:eastAsia="lv-LV"/>
                <w14:ligatures w14:val="none"/>
              </w:rPr>
              <w:t>30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746818AE" w14:textId="77777777" w:rsidR="00F160A5" w:rsidRPr="00F160A5" w:rsidRDefault="00F160A5" w:rsidP="00F160A5">
            <w:pPr>
              <w:numPr>
                <w:ilvl w:val="1"/>
                <w:numId w:val="2"/>
              </w:numPr>
              <w:tabs>
                <w:tab w:val="left" w:pos="5670"/>
              </w:tabs>
              <w:overflowPunct w:val="0"/>
              <w:autoSpaceDE w:val="0"/>
              <w:autoSpaceDN w:val="0"/>
              <w:adjustRightInd w:val="0"/>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“Dūmiņi”, Raiskuma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427401103008001,</w:t>
            </w:r>
            <w:r w:rsidRPr="00F160A5">
              <w:rPr>
                <w:rFonts w:eastAsia="Times New Roman" w:cstheme="minorHAnsi"/>
                <w:bCs/>
                <w:iCs/>
                <w:lang w:eastAsia="lv-LV"/>
                <w14:ligatures w14:val="none"/>
              </w:rPr>
              <w:t xml:space="preserve">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5887BE26"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proofErr w:type="spellStart"/>
            <w:r w:rsidRPr="00F160A5">
              <w:rPr>
                <w:rFonts w:eastAsia="Times New Roman" w:cstheme="minorHAnsi"/>
                <w:bCs/>
                <w:iCs/>
                <w:lang w:eastAsia="lv-LV"/>
                <w14:ligatures w14:val="none"/>
              </w:rPr>
              <w:t>Piebalgas</w:t>
            </w:r>
            <w:proofErr w:type="spellEnd"/>
            <w:r w:rsidRPr="00F160A5">
              <w:rPr>
                <w:rFonts w:eastAsia="Times New Roman" w:cstheme="minorHAnsi"/>
                <w:bCs/>
                <w:iCs/>
                <w:lang w:eastAsia="lv-LV"/>
                <w14:ligatures w14:val="none"/>
              </w:rPr>
              <w:t xml:space="preserve"> iela 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420100901298001, </w:t>
            </w:r>
            <w:r w:rsidRPr="00F160A5">
              <w:rPr>
                <w:rFonts w:eastAsia="Times New Roman" w:cstheme="minorHAnsi"/>
                <w:bCs/>
                <w:iCs/>
                <w:lang w:eastAsia="lv-LV"/>
                <w14:ligatures w14:val="none"/>
              </w:rPr>
              <w:t>80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6A96AA38"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proofErr w:type="spellStart"/>
            <w:r w:rsidRPr="00F160A5">
              <w:rPr>
                <w:rFonts w:eastAsia="Times New Roman" w:cstheme="minorHAnsi"/>
                <w:bCs/>
                <w:iCs/>
                <w:lang w:eastAsia="lv-LV"/>
                <w14:ligatures w14:val="none"/>
              </w:rPr>
              <w:t>Palasta</w:t>
            </w:r>
            <w:proofErr w:type="spellEnd"/>
            <w:r w:rsidRPr="00F160A5">
              <w:rPr>
                <w:rFonts w:eastAsia="Times New Roman" w:cstheme="minorHAnsi"/>
                <w:bCs/>
                <w:iCs/>
                <w:lang w:eastAsia="lv-LV"/>
                <w14:ligatures w14:val="none"/>
              </w:rPr>
              <w:t xml:space="preserve"> iela 11,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420100604048001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310D0E32"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Mālpils iela 4, Nītaure, Nītaures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426800602348001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5CE66490"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“Līvu skola”, Krīvi,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429000301258001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0DACBE55"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w:t>
            </w:r>
            <w:proofErr w:type="spellStart"/>
            <w:r w:rsidRPr="00F160A5">
              <w:rPr>
                <w:rFonts w:eastAsia="Times New Roman" w:cstheme="minorHAnsi"/>
                <w:bCs/>
                <w:iCs/>
                <w:lang w:eastAsia="lv-LV"/>
                <w14:ligatures w14:val="none"/>
              </w:rPr>
              <w:t>Kaķukrogs</w:t>
            </w:r>
            <w:proofErr w:type="spellEnd"/>
            <w:r w:rsidRPr="00F160A5">
              <w:rPr>
                <w:rFonts w:eastAsia="Times New Roman" w:cstheme="minorHAnsi"/>
                <w:bCs/>
                <w:iCs/>
                <w:lang w:eastAsia="lv-LV"/>
                <w14:ligatures w14:val="none"/>
              </w:rPr>
              <w:t xml:space="preserve">”,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429000400718001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370E8A70" w14:textId="77777777" w:rsidR="00F160A5" w:rsidRPr="00F160A5" w:rsidRDefault="00F160A5" w:rsidP="00F160A5">
            <w:pPr>
              <w:numPr>
                <w:ilvl w:val="1"/>
                <w:numId w:val="2"/>
              </w:numPr>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Glūdas  iela 14,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420100608388001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43E1B012"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Gaujas iela 4, Jaunpiebalga, Jaunpiebalgas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425600600278001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442C8405"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Brīvības iela 2, Līgatne,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421100200368001, </w:t>
            </w:r>
            <w:r w:rsidRPr="00F160A5">
              <w:rPr>
                <w:rFonts w:eastAsia="Times New Roman" w:cstheme="minorHAnsi"/>
                <w:bCs/>
                <w:iCs/>
                <w:lang w:eastAsia="lv-LV"/>
                <w14:ligatures w14:val="none"/>
              </w:rPr>
              <w:t>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7AD199B7"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prospekts 1, Priekuļi, Priekuļu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427200706168001,</w:t>
            </w:r>
            <w:r w:rsidRPr="00F160A5">
              <w:rPr>
                <w:rFonts w:eastAsia="Times New Roman" w:cstheme="minorHAnsi"/>
                <w:bCs/>
                <w:iCs/>
                <w:lang w:eastAsia="lv-LV"/>
                <w14:ligatures w14:val="none"/>
              </w:rPr>
              <w:t xml:space="preserve">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560302E1"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lastRenderedPageBreak/>
              <w:t xml:space="preserve">Bērzaines  iela 16/18,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420100607048001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4C926640"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r w:rsidRPr="00F160A5">
              <w:rPr>
                <w:rFonts w:eastAsia="Times New Roman" w:cstheme="minorHAnsi"/>
                <w:bCs/>
                <w:lang w:eastAsia="lv-LV"/>
                <w14:ligatures w14:val="none"/>
              </w:rPr>
              <w:t xml:space="preserve">Rūpnīcas iela 31, Liepa, Liepas pag., </w:t>
            </w:r>
            <w:proofErr w:type="spellStart"/>
            <w:r w:rsidRPr="00F160A5">
              <w:rPr>
                <w:rFonts w:eastAsia="Times New Roman" w:cstheme="minorHAnsi"/>
                <w:bCs/>
                <w:lang w:eastAsia="lv-LV"/>
                <w14:ligatures w14:val="none"/>
              </w:rPr>
              <w:t>Cēsu</w:t>
            </w:r>
            <w:proofErr w:type="spellEnd"/>
            <w:r w:rsidRPr="00F160A5">
              <w:rPr>
                <w:rFonts w:eastAsia="Times New Roman" w:cstheme="minorHAnsi"/>
                <w:bCs/>
                <w:lang w:eastAsia="lv-LV"/>
                <w14:ligatures w14:val="none"/>
              </w:rPr>
              <w:t xml:space="preserve"> nov., zemes </w:t>
            </w:r>
            <w:r w:rsidRPr="00F160A5">
              <w:rPr>
                <w:rFonts w:eastAsia="Times New Roman" w:cstheme="minorHAnsi"/>
                <w:bCs/>
                <w:iCs/>
                <w:lang w:eastAsia="lv-LV"/>
                <w14:ligatures w14:val="none"/>
              </w:rPr>
              <w:t xml:space="preserve">gabala daļas kadastra apzīmējums </w:t>
            </w:r>
            <w:r w:rsidRPr="00F160A5">
              <w:rPr>
                <w:rFonts w:cstheme="minorHAnsi"/>
              </w:rPr>
              <w:t>426000302088007</w:t>
            </w:r>
            <w:r w:rsidRPr="00F160A5">
              <w:rPr>
                <w:rFonts w:eastAsia="Times New Roman" w:cstheme="minorHAnsi"/>
                <w:bCs/>
                <w:iCs/>
                <w:lang w:eastAsia="lv-LV"/>
                <w14:ligatures w14:val="none"/>
              </w:rPr>
              <w:t>,</w:t>
            </w:r>
            <w:r w:rsidRPr="00F160A5">
              <w:rPr>
                <w:rFonts w:eastAsia="Times New Roman" w:cstheme="minorHAnsi"/>
                <w14:ligatures w14:val="none"/>
              </w:rPr>
              <w:t xml:space="preserve"> </w:t>
            </w:r>
            <w:r w:rsidRPr="00F160A5">
              <w:rPr>
                <w:rFonts w:eastAsia="Times New Roman" w:cstheme="minorHAnsi"/>
                <w:bCs/>
                <w:iCs/>
                <w:lang w:eastAsia="lv-LV"/>
                <w14:ligatures w14:val="none"/>
              </w:rPr>
              <w:t>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27699066" w14:textId="77777777" w:rsidR="00F160A5" w:rsidRPr="00F160A5" w:rsidRDefault="00F160A5" w:rsidP="00F160A5">
            <w:pPr>
              <w:numPr>
                <w:ilvl w:val="1"/>
                <w:numId w:val="2"/>
              </w:numPr>
              <w:ind w:hanging="396"/>
              <w:contextualSpacing/>
              <w:jc w:val="both"/>
              <w:rPr>
                <w:rFonts w:eastAsia="Times New Roman" w:cstheme="minorHAnsi"/>
                <w:bCs/>
                <w:iCs/>
                <w:lang w:eastAsia="lv-LV"/>
                <w14:ligatures w14:val="none"/>
              </w:rPr>
            </w:pPr>
            <w:r w:rsidRPr="00F160A5">
              <w:rPr>
                <w:rFonts w:eastAsia="Times New Roman" w:cstheme="minorHAnsi"/>
                <w:bCs/>
                <w:iCs/>
                <w:lang w:eastAsia="lv-LV"/>
                <w14:ligatures w14:val="none"/>
              </w:rPr>
              <w:t xml:space="preserve">“Straupes pagasta sporta zāle”, Straupes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428200402688001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tc>
      </w:tr>
      <w:tr w:rsidR="00F160A5" w:rsidRPr="00F160A5" w14:paraId="1555EF11" w14:textId="77777777" w:rsidTr="00B703E3">
        <w:tc>
          <w:tcPr>
            <w:tcW w:w="704" w:type="dxa"/>
          </w:tcPr>
          <w:p w14:paraId="712FDDAC" w14:textId="77777777" w:rsidR="00F160A5" w:rsidRPr="00F160A5" w:rsidRDefault="00F160A5" w:rsidP="00F160A5">
            <w:pPr>
              <w:ind w:right="-766"/>
              <w:jc w:val="both"/>
              <w:rPr>
                <w:rFonts w:cstheme="minorHAnsi"/>
                <w14:ligatures w14:val="none"/>
              </w:rPr>
            </w:pPr>
            <w:r w:rsidRPr="00F160A5">
              <w:rPr>
                <w:rFonts w:cstheme="minorHAnsi"/>
                <w14:ligatures w14:val="none"/>
              </w:rPr>
              <w:lastRenderedPageBreak/>
              <w:t>1.2.</w:t>
            </w:r>
          </w:p>
        </w:tc>
        <w:tc>
          <w:tcPr>
            <w:tcW w:w="3119" w:type="dxa"/>
          </w:tcPr>
          <w:p w14:paraId="54580DE3" w14:textId="77777777" w:rsidR="00F160A5" w:rsidRPr="00F160A5" w:rsidRDefault="00F160A5" w:rsidP="00F160A5">
            <w:pPr>
              <w:ind w:right="-766"/>
              <w:jc w:val="both"/>
              <w:rPr>
                <w:rFonts w:cstheme="minorHAnsi"/>
                <w14:ligatures w14:val="none"/>
              </w:rPr>
            </w:pPr>
            <w:r w:rsidRPr="00F160A5">
              <w:rPr>
                <w:rFonts w:cstheme="minorHAnsi"/>
                <w14:ligatures w14:val="none"/>
              </w:rPr>
              <w:t>Izsoles mērķis</w:t>
            </w:r>
          </w:p>
        </w:tc>
        <w:tc>
          <w:tcPr>
            <w:tcW w:w="5528" w:type="dxa"/>
          </w:tcPr>
          <w:p w14:paraId="5119A7CA" w14:textId="77777777" w:rsidR="00F160A5" w:rsidRPr="00F160A5" w:rsidRDefault="00F160A5" w:rsidP="00F160A5">
            <w:pPr>
              <w:ind w:right="42"/>
              <w:jc w:val="both"/>
              <w:rPr>
                <w:rFonts w:cstheme="minorHAnsi"/>
                <w14:ligatures w14:val="none"/>
              </w:rPr>
            </w:pPr>
            <w:r w:rsidRPr="00F160A5">
              <w:rPr>
                <w:rFonts w:cstheme="minorHAnsi"/>
                <w14:ligatures w14:val="none"/>
              </w:rPr>
              <w:t>Noteikt apbūves tiesības objekta ieguvēju -  apbūves tiesīgo, kurš piedāvā finansiāli izdevīgāko piedāvājumu apbūves tiesības nodibināšanai, kas saistīta ar apbūves tiesības izmantošanu.</w:t>
            </w:r>
          </w:p>
          <w:p w14:paraId="6046C08E" w14:textId="77777777" w:rsidR="00F160A5" w:rsidRPr="00F160A5" w:rsidRDefault="00F160A5" w:rsidP="00F160A5">
            <w:pPr>
              <w:ind w:right="42"/>
              <w:jc w:val="both"/>
              <w:rPr>
                <w:rFonts w:cstheme="minorHAnsi"/>
                <w14:ligatures w14:val="none"/>
              </w:rPr>
            </w:pPr>
            <w:r w:rsidRPr="00F160A5">
              <w:rPr>
                <w:rFonts w:cstheme="minorHAnsi"/>
                <w14:ligatures w14:val="none"/>
              </w:rPr>
              <w:t>Pretendents, kurš piedāvā augstāko maksu gadā, tiek atzīts par izsoles uzvarētāju un iegūst  apbūves tiesības uz 10 (desmit) gadiem</w:t>
            </w:r>
          </w:p>
        </w:tc>
      </w:tr>
      <w:tr w:rsidR="00F160A5" w:rsidRPr="00F160A5" w14:paraId="6B9D50D7" w14:textId="77777777" w:rsidTr="00B703E3">
        <w:tc>
          <w:tcPr>
            <w:tcW w:w="704" w:type="dxa"/>
          </w:tcPr>
          <w:p w14:paraId="1CC10CBC"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1.3. </w:t>
            </w:r>
          </w:p>
        </w:tc>
        <w:tc>
          <w:tcPr>
            <w:tcW w:w="3119" w:type="dxa"/>
          </w:tcPr>
          <w:p w14:paraId="35124C8F" w14:textId="77777777" w:rsidR="00F160A5" w:rsidRPr="00F160A5" w:rsidRDefault="00F160A5" w:rsidP="00F160A5">
            <w:pPr>
              <w:ind w:right="37"/>
              <w:jc w:val="both"/>
              <w:rPr>
                <w:rFonts w:cstheme="minorHAnsi"/>
                <w14:ligatures w14:val="none"/>
              </w:rPr>
            </w:pPr>
            <w:r w:rsidRPr="00F160A5">
              <w:rPr>
                <w:rFonts w:cstheme="minorHAnsi"/>
                <w14:ligatures w14:val="none"/>
              </w:rPr>
              <w:t>Izsoles apbūves tiesību maksas sākumcena gadā</w:t>
            </w:r>
          </w:p>
        </w:tc>
        <w:tc>
          <w:tcPr>
            <w:tcW w:w="5528" w:type="dxa"/>
          </w:tcPr>
          <w:p w14:paraId="1A0FCFA3" w14:textId="77777777" w:rsidR="00F160A5" w:rsidRPr="00F160A5" w:rsidRDefault="00F160A5" w:rsidP="00F160A5">
            <w:pPr>
              <w:ind w:right="-766"/>
              <w:jc w:val="both"/>
              <w:rPr>
                <w:rFonts w:cstheme="minorHAnsi"/>
                <w14:ligatures w14:val="none"/>
              </w:rPr>
            </w:pPr>
            <w:r w:rsidRPr="00F160A5">
              <w:rPr>
                <w:rFonts w:cstheme="minorHAnsi"/>
                <w14:ligatures w14:val="none"/>
              </w:rPr>
              <w:t>EUR 420.00 bez PVN</w:t>
            </w:r>
          </w:p>
        </w:tc>
      </w:tr>
      <w:tr w:rsidR="00F160A5" w:rsidRPr="00F160A5" w14:paraId="3331E12F" w14:textId="77777777" w:rsidTr="00B703E3">
        <w:tc>
          <w:tcPr>
            <w:tcW w:w="704" w:type="dxa"/>
          </w:tcPr>
          <w:p w14:paraId="0D3343E4"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1.4. </w:t>
            </w:r>
          </w:p>
        </w:tc>
        <w:tc>
          <w:tcPr>
            <w:tcW w:w="3119" w:type="dxa"/>
          </w:tcPr>
          <w:p w14:paraId="02C03801"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Izsoles solis </w:t>
            </w:r>
          </w:p>
        </w:tc>
        <w:tc>
          <w:tcPr>
            <w:tcW w:w="5528" w:type="dxa"/>
          </w:tcPr>
          <w:p w14:paraId="23313E5B"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EUR 10.00 </w:t>
            </w:r>
          </w:p>
        </w:tc>
      </w:tr>
      <w:tr w:rsidR="00F160A5" w:rsidRPr="00F160A5" w14:paraId="10AE74FB" w14:textId="77777777" w:rsidTr="00B703E3">
        <w:tc>
          <w:tcPr>
            <w:tcW w:w="704" w:type="dxa"/>
          </w:tcPr>
          <w:p w14:paraId="1B98946E" w14:textId="77777777" w:rsidR="00F160A5" w:rsidRPr="00F160A5" w:rsidRDefault="00F160A5" w:rsidP="00F160A5">
            <w:pPr>
              <w:ind w:right="-766"/>
              <w:jc w:val="both"/>
              <w:rPr>
                <w:rFonts w:cstheme="minorHAnsi"/>
                <w14:ligatures w14:val="none"/>
              </w:rPr>
            </w:pPr>
            <w:r w:rsidRPr="00F160A5">
              <w:rPr>
                <w:rFonts w:cstheme="minorHAnsi"/>
                <w14:ligatures w14:val="none"/>
              </w:rPr>
              <w:t>1.5.</w:t>
            </w:r>
          </w:p>
        </w:tc>
        <w:tc>
          <w:tcPr>
            <w:tcW w:w="3119" w:type="dxa"/>
          </w:tcPr>
          <w:p w14:paraId="4782F6F5"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Pieteikšanās termiņš </w:t>
            </w:r>
          </w:p>
        </w:tc>
        <w:tc>
          <w:tcPr>
            <w:tcW w:w="5528" w:type="dxa"/>
          </w:tcPr>
          <w:p w14:paraId="0648FB49" w14:textId="737B2AB0" w:rsidR="00F160A5" w:rsidRPr="00F160A5" w:rsidRDefault="00F160A5" w:rsidP="00F160A5">
            <w:pPr>
              <w:ind w:right="-766"/>
              <w:rPr>
                <w:rFonts w:eastAsia="Calibri" w:cstheme="minorHAnsi"/>
                <w:b/>
                <w:bCs/>
                <w:lang w:eastAsia="lv-LV"/>
              </w:rPr>
            </w:pPr>
            <w:r w:rsidRPr="00F160A5">
              <w:rPr>
                <w:rFonts w:eastAsia="Calibri" w:cstheme="minorHAnsi"/>
                <w:lang w:eastAsia="lv-LV"/>
              </w:rPr>
              <w:t xml:space="preserve">No </w:t>
            </w:r>
            <w:bookmarkStart w:id="1" w:name="_Hlk104383449"/>
            <w:r w:rsidRPr="00F160A5">
              <w:rPr>
                <w:rFonts w:eastAsia="Calibri" w:cstheme="minorHAnsi"/>
                <w:b/>
                <w:bCs/>
                <w:lang w:eastAsia="lv-LV"/>
              </w:rPr>
              <w:t xml:space="preserve">2024.gada </w:t>
            </w:r>
            <w:r w:rsidR="006D4C8D">
              <w:rPr>
                <w:rFonts w:eastAsia="Calibri" w:cstheme="minorHAnsi"/>
                <w:b/>
                <w:bCs/>
                <w:lang w:eastAsia="lv-LV"/>
              </w:rPr>
              <w:t>14. oktobra</w:t>
            </w:r>
            <w:r w:rsidRPr="00F160A5">
              <w:rPr>
                <w:rFonts w:eastAsia="Calibri" w:cstheme="minorHAnsi"/>
                <w:b/>
                <w:bCs/>
                <w:lang w:eastAsia="lv-LV"/>
              </w:rPr>
              <w:t xml:space="preserve"> plkst. 13:00 līdz 2024.gada </w:t>
            </w:r>
          </w:p>
          <w:p w14:paraId="38DCD0AC" w14:textId="41DAB535" w:rsidR="00F160A5" w:rsidRPr="00F160A5" w:rsidRDefault="006D4C8D" w:rsidP="00F160A5">
            <w:pPr>
              <w:ind w:right="-766"/>
              <w:rPr>
                <w:rFonts w:eastAsia="Calibri" w:cstheme="minorHAnsi"/>
                <w:i/>
                <w:iCs/>
                <w:color w:val="404040" w:themeColor="text1" w:themeTint="BF"/>
              </w:rPr>
            </w:pPr>
            <w:r>
              <w:rPr>
                <w:rFonts w:eastAsia="Calibri" w:cstheme="minorHAnsi"/>
                <w:b/>
                <w:bCs/>
                <w:i/>
                <w:iCs/>
              </w:rPr>
              <w:t>03. novembra</w:t>
            </w:r>
            <w:r w:rsidR="00F160A5" w:rsidRPr="00F160A5">
              <w:rPr>
                <w:rFonts w:eastAsia="Calibri" w:cstheme="minorHAnsi"/>
                <w:b/>
                <w:bCs/>
                <w:i/>
                <w:iCs/>
              </w:rPr>
              <w:t xml:space="preserve">, </w:t>
            </w:r>
            <w:r w:rsidR="00F160A5" w:rsidRPr="00F160A5">
              <w:rPr>
                <w:rFonts w:eastAsia="Calibri" w:cstheme="minorHAnsi"/>
                <w:b/>
                <w:bCs/>
              </w:rPr>
              <w:t>plkst. 23:59.</w:t>
            </w:r>
            <w:bookmarkEnd w:id="1"/>
            <w:r w:rsidR="00F160A5" w:rsidRPr="00F160A5">
              <w:rPr>
                <w:rFonts w:eastAsia="Calibri" w:cstheme="minorHAnsi"/>
                <w:b/>
                <w:bCs/>
              </w:rPr>
              <w:t xml:space="preserve"> </w:t>
            </w:r>
            <w:r w:rsidR="00F160A5" w:rsidRPr="00F160A5">
              <w:rPr>
                <w:rFonts w:eastAsia="Calibri" w:cstheme="minorHAnsi"/>
                <w:i/>
                <w:iCs/>
              </w:rPr>
              <w:t>Tie</w:t>
            </w:r>
            <w:r w:rsidR="00F160A5" w:rsidRPr="00F160A5">
              <w:rPr>
                <w:rFonts w:eastAsia="Calibri" w:cstheme="minorHAnsi"/>
                <w:i/>
                <w:iCs/>
                <w:color w:val="404040" w:themeColor="text1" w:themeTint="BF"/>
              </w:rPr>
              <w:t xml:space="preserve">su administrācijas elektronisko </w:t>
            </w:r>
          </w:p>
          <w:p w14:paraId="0A3E3652" w14:textId="77777777" w:rsidR="00F160A5" w:rsidRPr="00F160A5" w:rsidRDefault="00F160A5" w:rsidP="00F160A5">
            <w:pPr>
              <w:ind w:right="-766"/>
              <w:rPr>
                <w:rFonts w:eastAsia="Calibri" w:cstheme="minorHAnsi"/>
                <w:i/>
                <w:iCs/>
                <w:color w:val="404040" w:themeColor="text1" w:themeTint="BF"/>
              </w:rPr>
            </w:pPr>
            <w:r w:rsidRPr="00F160A5">
              <w:rPr>
                <w:rFonts w:eastAsia="Calibri" w:cstheme="minorHAnsi"/>
                <w:i/>
                <w:iCs/>
                <w:color w:val="404040" w:themeColor="text1" w:themeTint="BF"/>
              </w:rPr>
              <w:t xml:space="preserve">izsoļu vietnē </w:t>
            </w:r>
            <w:hyperlink r:id="rId5" w:history="1">
              <w:r w:rsidRPr="00F160A5">
                <w:rPr>
                  <w:rFonts w:eastAsia="Calibri" w:cstheme="minorHAnsi"/>
                  <w:i/>
                  <w:iCs/>
                  <w:color w:val="404040" w:themeColor="text1" w:themeTint="BF"/>
                </w:rPr>
                <w:t>https://izsoles.ta.gov.lv</w:t>
              </w:r>
            </w:hyperlink>
            <w:r w:rsidRPr="00F160A5">
              <w:rPr>
                <w:rFonts w:eastAsia="Calibri" w:cstheme="minorHAnsi"/>
                <w:i/>
                <w:iCs/>
                <w:color w:val="404040" w:themeColor="text1" w:themeTint="BF"/>
              </w:rPr>
              <w:t xml:space="preserve">  uzturētā izsoļu dalībnieku </w:t>
            </w:r>
          </w:p>
          <w:p w14:paraId="0FB6A77B" w14:textId="77777777" w:rsidR="00F160A5" w:rsidRPr="00F160A5" w:rsidRDefault="00F160A5" w:rsidP="00F160A5">
            <w:pPr>
              <w:ind w:right="-766"/>
              <w:rPr>
                <w:rFonts w:eastAsia="Calibri" w:cstheme="minorHAnsi"/>
                <w:i/>
                <w:iCs/>
                <w:color w:val="404040" w:themeColor="text1" w:themeTint="BF"/>
              </w:rPr>
            </w:pPr>
            <w:r w:rsidRPr="00F160A5">
              <w:rPr>
                <w:rFonts w:eastAsia="Calibri" w:cstheme="minorHAnsi"/>
                <w:i/>
                <w:iCs/>
                <w:color w:val="404040" w:themeColor="text1" w:themeTint="BF"/>
              </w:rPr>
              <w:t xml:space="preserve">reģistrā pēc oficiāla paziņojuma par izsoli publicēšanas Latvijas </w:t>
            </w:r>
          </w:p>
          <w:p w14:paraId="6D43DC4B" w14:textId="77777777" w:rsidR="00F160A5" w:rsidRPr="00F160A5" w:rsidRDefault="00F160A5" w:rsidP="00F160A5">
            <w:pPr>
              <w:ind w:right="-766"/>
              <w:rPr>
                <w:rFonts w:eastAsia="Calibri" w:cstheme="minorHAnsi"/>
                <w:i/>
                <w:iCs/>
                <w:color w:val="404040" w:themeColor="text1" w:themeTint="BF"/>
              </w:rPr>
            </w:pPr>
            <w:r w:rsidRPr="00F160A5">
              <w:rPr>
                <w:rFonts w:eastAsia="Calibri" w:cstheme="minorHAnsi"/>
                <w:i/>
                <w:iCs/>
                <w:color w:val="404040" w:themeColor="text1" w:themeTint="BF"/>
              </w:rPr>
              <w:t xml:space="preserve">Republikas oficiālajā izdevumā “Latvijas Vēstnesis” tīmekļa </w:t>
            </w:r>
          </w:p>
          <w:p w14:paraId="5F671571" w14:textId="77777777" w:rsidR="00F160A5" w:rsidRPr="00F160A5" w:rsidRDefault="00F160A5" w:rsidP="00F160A5">
            <w:pPr>
              <w:jc w:val="both"/>
              <w:rPr>
                <w:rFonts w:cstheme="minorHAnsi"/>
                <w14:ligatures w14:val="none"/>
              </w:rPr>
            </w:pPr>
            <w:r w:rsidRPr="00F160A5">
              <w:rPr>
                <w:rFonts w:eastAsia="Calibri" w:cstheme="minorHAnsi"/>
                <w:i/>
                <w:iCs/>
                <w:color w:val="404040" w:themeColor="text1" w:themeTint="BF"/>
              </w:rPr>
              <w:t xml:space="preserve">vietnē - </w:t>
            </w:r>
            <w:hyperlink r:id="rId6" w:history="1">
              <w:r w:rsidRPr="00F160A5">
                <w:rPr>
                  <w:rFonts w:eastAsia="Calibri" w:cstheme="minorHAnsi"/>
                  <w:i/>
                  <w:iCs/>
                  <w:color w:val="0563C1" w:themeColor="hyperlink"/>
                  <w:u w:val="single"/>
                </w:rPr>
                <w:t>www.vestnesis.lv</w:t>
              </w:r>
            </w:hyperlink>
            <w:r w:rsidRPr="00F160A5">
              <w:rPr>
                <w:rFonts w:eastAsia="Calibri" w:cstheme="minorHAnsi"/>
                <w:i/>
                <w:iCs/>
                <w:color w:val="404040" w:themeColor="text1" w:themeTint="BF"/>
                <w:lang w:eastAsia="lv-LV"/>
              </w:rPr>
              <w:t xml:space="preserve"> </w:t>
            </w:r>
            <w:r w:rsidRPr="00F160A5">
              <w:rPr>
                <w:rFonts w:eastAsia="Calibri" w:cstheme="minorHAnsi"/>
                <w:lang w:eastAsia="lv-LV"/>
              </w:rPr>
              <w:t xml:space="preserve">   </w:t>
            </w:r>
          </w:p>
        </w:tc>
      </w:tr>
      <w:tr w:rsidR="00F160A5" w:rsidRPr="00F160A5" w14:paraId="5E57B65F" w14:textId="77777777" w:rsidTr="00B703E3">
        <w:tc>
          <w:tcPr>
            <w:tcW w:w="704" w:type="dxa"/>
          </w:tcPr>
          <w:p w14:paraId="0FCA8E5D" w14:textId="77777777" w:rsidR="00F160A5" w:rsidRPr="00F160A5" w:rsidRDefault="00F160A5" w:rsidP="00F160A5">
            <w:pPr>
              <w:ind w:right="-766"/>
              <w:jc w:val="both"/>
              <w:rPr>
                <w:rFonts w:cstheme="minorHAnsi"/>
                <w14:ligatures w14:val="none"/>
              </w:rPr>
            </w:pPr>
            <w:r w:rsidRPr="00F160A5">
              <w:rPr>
                <w:rFonts w:cstheme="minorHAnsi"/>
                <w14:ligatures w14:val="none"/>
              </w:rPr>
              <w:t>1.6.</w:t>
            </w:r>
          </w:p>
        </w:tc>
        <w:tc>
          <w:tcPr>
            <w:tcW w:w="3119" w:type="dxa"/>
          </w:tcPr>
          <w:p w14:paraId="68C43CB5" w14:textId="77777777" w:rsidR="00F160A5" w:rsidRPr="00F160A5" w:rsidRDefault="00F160A5" w:rsidP="00F160A5">
            <w:pPr>
              <w:ind w:right="37"/>
              <w:jc w:val="both"/>
              <w:rPr>
                <w:rFonts w:cstheme="minorHAnsi"/>
                <w14:ligatures w14:val="none"/>
              </w:rPr>
            </w:pPr>
            <w:r w:rsidRPr="00F160A5">
              <w:rPr>
                <w:rFonts w:cstheme="minorHAnsi"/>
                <w14:ligatures w14:val="none"/>
              </w:rPr>
              <w:t>Izsole notiek</w:t>
            </w:r>
          </w:p>
        </w:tc>
        <w:tc>
          <w:tcPr>
            <w:tcW w:w="5528" w:type="dxa"/>
          </w:tcPr>
          <w:p w14:paraId="4B59CB10" w14:textId="77777777" w:rsidR="00F160A5" w:rsidRPr="00F160A5" w:rsidRDefault="00F160A5" w:rsidP="00F160A5">
            <w:pPr>
              <w:jc w:val="both"/>
              <w:rPr>
                <w:rFonts w:cstheme="minorHAnsi"/>
                <w14:ligatures w14:val="none"/>
              </w:rPr>
            </w:pPr>
            <w:r w:rsidRPr="00F160A5">
              <w:rPr>
                <w:rFonts w:cstheme="minorHAnsi"/>
                <w14:ligatures w14:val="none"/>
              </w:rPr>
              <w:t xml:space="preserve">Elektronisko izsoļu vietnē -  https://izsoles.ta.gov.lv  </w:t>
            </w:r>
          </w:p>
          <w:p w14:paraId="1CAE1B3D" w14:textId="1C5775E4" w:rsidR="00F160A5" w:rsidRPr="00F160A5" w:rsidRDefault="00F160A5" w:rsidP="00F160A5">
            <w:pPr>
              <w:jc w:val="both"/>
              <w:rPr>
                <w:rFonts w:cstheme="minorHAnsi"/>
                <w14:ligatures w14:val="none"/>
              </w:rPr>
            </w:pPr>
            <w:r w:rsidRPr="00F160A5">
              <w:rPr>
                <w:rFonts w:cstheme="minorHAnsi"/>
                <w14:ligatures w14:val="none"/>
              </w:rPr>
              <w:t xml:space="preserve">no 2024.gada </w:t>
            </w:r>
            <w:r w:rsidR="006D4C8D">
              <w:rPr>
                <w:rFonts w:eastAsia="Calibri" w:cstheme="minorHAnsi"/>
                <w:b/>
                <w:bCs/>
                <w:lang w:eastAsia="lv-LV"/>
              </w:rPr>
              <w:t>14. oktobra</w:t>
            </w:r>
            <w:r w:rsidRPr="00F160A5">
              <w:rPr>
                <w:rFonts w:cstheme="minorHAnsi"/>
                <w14:ligatures w14:val="none"/>
              </w:rPr>
              <w:t xml:space="preserve">  plkst. 13:00 līdz 2024.gada </w:t>
            </w:r>
            <w:r w:rsidR="006D4C8D" w:rsidRPr="006D4C8D">
              <w:rPr>
                <w:rFonts w:cstheme="minorHAnsi"/>
                <w:b/>
                <w:bCs/>
                <w14:ligatures w14:val="none"/>
              </w:rPr>
              <w:t>13.novembra</w:t>
            </w:r>
            <w:r w:rsidRPr="00F160A5">
              <w:rPr>
                <w:rFonts w:cstheme="minorHAnsi"/>
                <w14:ligatures w14:val="none"/>
              </w:rPr>
              <w:t>,</w:t>
            </w:r>
            <w:r w:rsidR="006D4C8D">
              <w:rPr>
                <w:rFonts w:cstheme="minorHAnsi"/>
                <w14:ligatures w14:val="none"/>
              </w:rPr>
              <w:t xml:space="preserve"> </w:t>
            </w:r>
            <w:r w:rsidRPr="00F160A5">
              <w:rPr>
                <w:rFonts w:cstheme="minorHAnsi"/>
                <w14:ligatures w14:val="none"/>
              </w:rPr>
              <w:t>plkst.13:00.</w:t>
            </w:r>
          </w:p>
        </w:tc>
      </w:tr>
      <w:tr w:rsidR="00F160A5" w:rsidRPr="00F160A5" w14:paraId="5FAA5FFB" w14:textId="77777777" w:rsidTr="00B703E3">
        <w:tc>
          <w:tcPr>
            <w:tcW w:w="704" w:type="dxa"/>
          </w:tcPr>
          <w:p w14:paraId="65FC31BA"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1.7. </w:t>
            </w:r>
          </w:p>
        </w:tc>
        <w:tc>
          <w:tcPr>
            <w:tcW w:w="3119" w:type="dxa"/>
          </w:tcPr>
          <w:p w14:paraId="170C96E5" w14:textId="77777777" w:rsidR="00F160A5" w:rsidRPr="00F160A5" w:rsidRDefault="00F160A5" w:rsidP="00F160A5">
            <w:pPr>
              <w:ind w:right="37"/>
              <w:jc w:val="both"/>
              <w:rPr>
                <w:rFonts w:cstheme="minorHAnsi"/>
                <w14:ligatures w14:val="none"/>
              </w:rPr>
            </w:pPr>
            <w:r w:rsidRPr="00F160A5">
              <w:rPr>
                <w:rFonts w:cstheme="minorHAnsi"/>
                <w14:ligatures w14:val="none"/>
              </w:rPr>
              <w:t>Reģistrācijas maksa par dalību izsolē</w:t>
            </w:r>
          </w:p>
          <w:p w14:paraId="59059F5D" w14:textId="77777777" w:rsidR="00F160A5" w:rsidRPr="00F160A5" w:rsidRDefault="00F160A5" w:rsidP="00F160A5">
            <w:pPr>
              <w:ind w:right="37"/>
              <w:jc w:val="both"/>
              <w:rPr>
                <w:rFonts w:cstheme="minorHAnsi"/>
                <w14:ligatures w14:val="none"/>
              </w:rPr>
            </w:pPr>
          </w:p>
          <w:p w14:paraId="47BF9A43" w14:textId="77777777" w:rsidR="00F160A5" w:rsidRPr="00F160A5" w:rsidRDefault="00F160A5" w:rsidP="00F160A5">
            <w:pPr>
              <w:ind w:right="37"/>
              <w:jc w:val="both"/>
              <w:rPr>
                <w:rFonts w:cstheme="minorHAnsi"/>
                <w14:ligatures w14:val="none"/>
              </w:rPr>
            </w:pPr>
          </w:p>
          <w:p w14:paraId="1C8DD043"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Drošības nauda </w:t>
            </w:r>
          </w:p>
        </w:tc>
        <w:tc>
          <w:tcPr>
            <w:tcW w:w="5528" w:type="dxa"/>
          </w:tcPr>
          <w:p w14:paraId="077B5E9A" w14:textId="77777777" w:rsidR="00F160A5" w:rsidRPr="00F160A5" w:rsidRDefault="00F160A5" w:rsidP="00F160A5">
            <w:pPr>
              <w:rPr>
                <w:rFonts w:eastAsia="Calibri" w:cstheme="minorHAnsi"/>
                <w14:ligatures w14:val="none"/>
              </w:rPr>
            </w:pPr>
            <w:r w:rsidRPr="00F160A5">
              <w:rPr>
                <w:rFonts w:eastAsia="Calibri" w:cstheme="minorHAnsi"/>
              </w:rPr>
              <w:t xml:space="preserve">Saskaņā ar Tiesu administrācijas cenrādi un automātiski ģenerēto rēķinu par dalības maksu tās elektronisko izsoļu vietnē </w:t>
            </w:r>
            <w:hyperlink r:id="rId7">
              <w:r w:rsidRPr="00F160A5">
                <w:rPr>
                  <w:rFonts w:eastAsia="Calibri" w:cstheme="minorHAnsi"/>
                  <w:color w:val="0563C1"/>
                  <w:u w:val="single"/>
                </w:rPr>
                <w:t>https://izsoles.ta.gov.lv</w:t>
              </w:r>
            </w:hyperlink>
          </w:p>
          <w:p w14:paraId="22E8FFA1" w14:textId="77777777" w:rsidR="00F160A5" w:rsidRPr="00F160A5" w:rsidRDefault="00F160A5" w:rsidP="00F160A5">
            <w:pPr>
              <w:jc w:val="both"/>
              <w:rPr>
                <w:rFonts w:cstheme="minorHAnsi"/>
                <w14:ligatures w14:val="none"/>
              </w:rPr>
            </w:pPr>
            <w:r w:rsidRPr="00F160A5">
              <w:rPr>
                <w:rFonts w:cstheme="minorHAnsi"/>
                <w14:ligatures w14:val="none"/>
              </w:rPr>
              <w:t>EUR 42.00</w:t>
            </w:r>
          </w:p>
          <w:p w14:paraId="5FA39A7A" w14:textId="77777777" w:rsidR="00F160A5" w:rsidRPr="00F160A5" w:rsidRDefault="00F160A5" w:rsidP="00F160A5">
            <w:pPr>
              <w:jc w:val="both"/>
              <w:rPr>
                <w:rFonts w:cstheme="minorHAnsi"/>
                <w14:ligatures w14:val="none"/>
              </w:rPr>
            </w:pPr>
            <w:r w:rsidRPr="00F160A5">
              <w:rPr>
                <w:rFonts w:cstheme="minorHAnsi"/>
                <w14:ligatures w14:val="none"/>
              </w:rPr>
              <w:t xml:space="preserve">ieskaitāma </w:t>
            </w:r>
            <w:proofErr w:type="spellStart"/>
            <w:r w:rsidRPr="00F160A5">
              <w:rPr>
                <w:rFonts w:cstheme="minorHAnsi"/>
              </w:rPr>
              <w:t>Cēsu</w:t>
            </w:r>
            <w:proofErr w:type="spellEnd"/>
            <w:r w:rsidRPr="00F160A5">
              <w:rPr>
                <w:rFonts w:cstheme="minorHAnsi"/>
              </w:rPr>
              <w:t xml:space="preserve"> novada pašvaldības kontā: </w:t>
            </w:r>
            <w:proofErr w:type="spellStart"/>
            <w:r w:rsidRPr="00F160A5">
              <w:rPr>
                <w:rFonts w:cstheme="minorHAnsi"/>
              </w:rPr>
              <w:t>Cēsu</w:t>
            </w:r>
            <w:proofErr w:type="spellEnd"/>
            <w:r w:rsidRPr="00F160A5">
              <w:rPr>
                <w:rFonts w:cstheme="minorHAnsi"/>
              </w:rPr>
              <w:t xml:space="preserve"> novada pašvaldība, </w:t>
            </w:r>
            <w:proofErr w:type="spellStart"/>
            <w:r w:rsidRPr="00F160A5">
              <w:rPr>
                <w:rFonts w:cstheme="minorHAnsi"/>
              </w:rPr>
              <w:t>reģ</w:t>
            </w:r>
            <w:proofErr w:type="spellEnd"/>
            <w:r w:rsidRPr="00F160A5">
              <w:rPr>
                <w:rFonts w:cstheme="minorHAnsi"/>
              </w:rPr>
              <w:t>. Nr. 90000031048, AS SEB banka, kods UNLALV2X, konta Nr. LV51 UNLA 0004 0131 3083 5</w:t>
            </w:r>
            <w:r w:rsidRPr="00F160A5">
              <w:rPr>
                <w:rFonts w:cstheme="minorHAnsi"/>
                <w14:ligatures w14:val="none"/>
              </w:rPr>
              <w:t xml:space="preserve">, norādot maksājuma  mērķi – nodrošinājuma nauda par apbūves tiesībām – </w:t>
            </w:r>
            <w:proofErr w:type="spellStart"/>
            <w:r w:rsidRPr="00F160A5">
              <w:rPr>
                <w:rFonts w:cstheme="minorHAnsi"/>
                <w14:ligatures w14:val="none"/>
              </w:rPr>
              <w:t>Cēsu</w:t>
            </w:r>
            <w:proofErr w:type="spellEnd"/>
            <w:r w:rsidRPr="00F160A5">
              <w:rPr>
                <w:rFonts w:cstheme="minorHAnsi"/>
                <w14:ligatures w14:val="none"/>
              </w:rPr>
              <w:t xml:space="preserve"> novadā</w:t>
            </w:r>
          </w:p>
          <w:p w14:paraId="226A361B" w14:textId="77777777" w:rsidR="00F160A5" w:rsidRPr="00F160A5" w:rsidRDefault="00F160A5" w:rsidP="00F160A5">
            <w:pPr>
              <w:jc w:val="both"/>
              <w:rPr>
                <w:rFonts w:cstheme="minorHAnsi"/>
                <w14:ligatures w14:val="none"/>
              </w:rPr>
            </w:pPr>
            <w:r w:rsidRPr="00F160A5">
              <w:rPr>
                <w:rFonts w:cstheme="minorHAnsi"/>
                <w14:ligatures w14:val="none"/>
              </w:rPr>
              <w:t>*Maksā  izsoles dalībnieks</w:t>
            </w:r>
          </w:p>
        </w:tc>
      </w:tr>
      <w:tr w:rsidR="00F160A5" w:rsidRPr="00F160A5" w14:paraId="5A311F94" w14:textId="77777777" w:rsidTr="00B703E3">
        <w:tc>
          <w:tcPr>
            <w:tcW w:w="704" w:type="dxa"/>
          </w:tcPr>
          <w:p w14:paraId="2631068A"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1.8. </w:t>
            </w:r>
          </w:p>
        </w:tc>
        <w:tc>
          <w:tcPr>
            <w:tcW w:w="3119" w:type="dxa"/>
          </w:tcPr>
          <w:p w14:paraId="41D49441" w14:textId="77777777" w:rsidR="00F160A5" w:rsidRPr="00F160A5" w:rsidRDefault="00F160A5" w:rsidP="00F160A5">
            <w:pPr>
              <w:ind w:right="37"/>
              <w:jc w:val="both"/>
              <w:rPr>
                <w:rFonts w:cstheme="minorHAnsi"/>
                <w14:ligatures w14:val="none"/>
              </w:rPr>
            </w:pPr>
            <w:r w:rsidRPr="00F160A5">
              <w:rPr>
                <w:rFonts w:cstheme="minorHAnsi"/>
                <w14:ligatures w14:val="none"/>
              </w:rPr>
              <w:t>Izsoles rīkotājs</w:t>
            </w:r>
          </w:p>
        </w:tc>
        <w:tc>
          <w:tcPr>
            <w:tcW w:w="5528" w:type="dxa"/>
          </w:tcPr>
          <w:p w14:paraId="13485D54" w14:textId="77777777" w:rsidR="00F160A5" w:rsidRPr="00F160A5" w:rsidRDefault="00F160A5" w:rsidP="00F160A5">
            <w:pPr>
              <w:jc w:val="both"/>
              <w:rPr>
                <w:rFonts w:cstheme="minorHAnsi"/>
                <w14:ligatures w14:val="none"/>
              </w:rPr>
            </w:pPr>
            <w:proofErr w:type="spellStart"/>
            <w:r w:rsidRPr="00F160A5">
              <w:rPr>
                <w:rFonts w:cstheme="minorHAnsi"/>
              </w:rPr>
              <w:t>Cēsu</w:t>
            </w:r>
            <w:proofErr w:type="spellEnd"/>
            <w:r w:rsidRPr="00F160A5">
              <w:rPr>
                <w:rFonts w:cstheme="minorHAnsi"/>
              </w:rPr>
              <w:t xml:space="preserve"> novada pašvaldības Centrālās administrācijas Īpašumu apsaimniekošanas pārvalde</w:t>
            </w:r>
          </w:p>
        </w:tc>
      </w:tr>
      <w:tr w:rsidR="00F160A5" w:rsidRPr="00F160A5" w14:paraId="541C9952" w14:textId="77777777" w:rsidTr="00B703E3">
        <w:tc>
          <w:tcPr>
            <w:tcW w:w="704" w:type="dxa"/>
          </w:tcPr>
          <w:p w14:paraId="29955638"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1.9. </w:t>
            </w:r>
          </w:p>
        </w:tc>
        <w:tc>
          <w:tcPr>
            <w:tcW w:w="3119" w:type="dxa"/>
          </w:tcPr>
          <w:p w14:paraId="611979EF"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Sludinājums par izsoli publicējams </w:t>
            </w:r>
          </w:p>
        </w:tc>
        <w:tc>
          <w:tcPr>
            <w:tcW w:w="5528" w:type="dxa"/>
          </w:tcPr>
          <w:p w14:paraId="2967ACA1" w14:textId="77777777" w:rsidR="00F160A5" w:rsidRPr="00F160A5" w:rsidRDefault="00F160A5" w:rsidP="00F160A5">
            <w:pPr>
              <w:rPr>
                <w:rFonts w:eastAsia="Calibri" w:cstheme="minorHAnsi"/>
              </w:rPr>
            </w:pPr>
            <w:r w:rsidRPr="00F160A5">
              <w:rPr>
                <w:rFonts w:eastAsia="Calibri" w:cstheme="minorHAnsi"/>
              </w:rPr>
              <w:t>1.9.1. oficiālajā izdevumā “Latvijas Vēstnesis”</w:t>
            </w:r>
          </w:p>
          <w:p w14:paraId="0956580F" w14:textId="77777777" w:rsidR="00F160A5" w:rsidRPr="00F160A5" w:rsidRDefault="00F160A5" w:rsidP="00F160A5">
            <w:pPr>
              <w:ind w:left="466" w:hanging="466"/>
              <w:rPr>
                <w:rFonts w:eastAsia="Calibri" w:cstheme="minorHAnsi"/>
              </w:rPr>
            </w:pPr>
            <w:r w:rsidRPr="00F160A5">
              <w:rPr>
                <w:rFonts w:eastAsia="Calibri" w:cstheme="minorHAnsi"/>
              </w:rPr>
              <w:t xml:space="preserve">1.9.2. </w:t>
            </w:r>
            <w:proofErr w:type="spellStart"/>
            <w:r w:rsidRPr="00F160A5">
              <w:rPr>
                <w:rFonts w:eastAsia="Calibri" w:cstheme="minorHAnsi"/>
              </w:rPr>
              <w:t>Cēsu</w:t>
            </w:r>
            <w:proofErr w:type="spellEnd"/>
            <w:r w:rsidRPr="00F160A5">
              <w:rPr>
                <w:rFonts w:eastAsia="Calibri" w:cstheme="minorHAnsi"/>
              </w:rPr>
              <w:t xml:space="preserve"> novada pašvaldības interneta tīmekļvietnē (mājas lapā)</w:t>
            </w:r>
          </w:p>
          <w:p w14:paraId="65A05CFF" w14:textId="62527149" w:rsidR="00F160A5" w:rsidRPr="00F160A5" w:rsidRDefault="00F160A5" w:rsidP="00F160A5">
            <w:pPr>
              <w:rPr>
                <w:rFonts w:eastAsia="Calibri" w:cstheme="minorHAnsi"/>
              </w:rPr>
            </w:pPr>
            <w:r w:rsidRPr="00F160A5">
              <w:rPr>
                <w:rFonts w:eastAsia="Calibri" w:cstheme="minorHAnsi"/>
              </w:rPr>
              <w:t xml:space="preserve">1.9.3. elektronisko izsoļu vietnē - </w:t>
            </w:r>
            <w:hyperlink r:id="rId8" w:history="1">
              <w:r w:rsidRPr="00F160A5">
                <w:rPr>
                  <w:rFonts w:eastAsia="Calibri" w:cstheme="minorHAnsi"/>
                  <w:color w:val="0563C1" w:themeColor="hyperlink"/>
                  <w:u w:val="single"/>
                </w:rPr>
                <w:t>https://izsoles.ta.gov.lv</w:t>
              </w:r>
            </w:hyperlink>
            <w:r w:rsidRPr="00F160A5">
              <w:rPr>
                <w:rFonts w:eastAsia="Calibri" w:cstheme="minorHAnsi"/>
              </w:rPr>
              <w:t xml:space="preserve"> </w:t>
            </w:r>
          </w:p>
        </w:tc>
      </w:tr>
      <w:tr w:rsidR="00F160A5" w:rsidRPr="00F160A5" w14:paraId="500A8EAA" w14:textId="77777777" w:rsidTr="00B703E3">
        <w:tc>
          <w:tcPr>
            <w:tcW w:w="704" w:type="dxa"/>
          </w:tcPr>
          <w:p w14:paraId="6832D433" w14:textId="77777777" w:rsidR="00F160A5" w:rsidRPr="00F160A5" w:rsidRDefault="00F160A5" w:rsidP="00F160A5">
            <w:pPr>
              <w:ind w:right="-766"/>
              <w:jc w:val="both"/>
              <w:rPr>
                <w:rFonts w:cstheme="minorHAnsi"/>
                <w14:ligatures w14:val="none"/>
              </w:rPr>
            </w:pPr>
            <w:r w:rsidRPr="00F160A5">
              <w:rPr>
                <w:rFonts w:cstheme="minorHAnsi"/>
                <w14:ligatures w14:val="none"/>
              </w:rPr>
              <w:t xml:space="preserve">1.10. </w:t>
            </w:r>
          </w:p>
        </w:tc>
        <w:tc>
          <w:tcPr>
            <w:tcW w:w="3119" w:type="dxa"/>
          </w:tcPr>
          <w:p w14:paraId="01039A93"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Apbūves tiesību mērķis  </w:t>
            </w:r>
          </w:p>
        </w:tc>
        <w:tc>
          <w:tcPr>
            <w:tcW w:w="5528" w:type="dxa"/>
          </w:tcPr>
          <w:p w14:paraId="024D980D" w14:textId="77777777" w:rsidR="00F160A5" w:rsidRPr="00F160A5" w:rsidRDefault="00F160A5" w:rsidP="00F160A5">
            <w:pPr>
              <w:rPr>
                <w:rFonts w:cstheme="minorHAnsi"/>
                <w14:ligatures w14:val="none"/>
              </w:rPr>
            </w:pPr>
            <w:r w:rsidRPr="00F160A5">
              <w:rPr>
                <w:rFonts w:cstheme="minorHAnsi"/>
                <w14:ligatures w14:val="none"/>
              </w:rPr>
              <w:t>Publiski pieejama elektrisko transportlīdzekļu uzlādes vietas izbūve un uzstādīšana, un nodošana ekspluatācijā ne vēlāk kā līdz 2026.gada 31.aprīlim;</w:t>
            </w:r>
          </w:p>
          <w:p w14:paraId="75CEE95C" w14:textId="77777777" w:rsidR="00F160A5" w:rsidRPr="00F160A5" w:rsidRDefault="00F160A5" w:rsidP="00F160A5">
            <w:pPr>
              <w:jc w:val="both"/>
              <w:rPr>
                <w:rFonts w:cstheme="minorHAnsi"/>
                <w14:ligatures w14:val="none"/>
              </w:rPr>
            </w:pPr>
            <w:r w:rsidRPr="00F160A5">
              <w:rPr>
                <w:rFonts w:cstheme="minorHAnsi"/>
                <w14:ligatures w14:val="none"/>
              </w:rPr>
              <w:t xml:space="preserve">Apbūves tiesīgais ir tiesīgs veikt zemesgabalu apbūvi un labiekārtošanu, saskaņā ar izstrādāto un noteiktā kārtībā saskaņotu projektu, ievērojot izvirzītās prasības. </w:t>
            </w:r>
          </w:p>
          <w:p w14:paraId="1DDB746E" w14:textId="77777777" w:rsidR="00F160A5" w:rsidRPr="00F160A5" w:rsidRDefault="00F160A5" w:rsidP="00F160A5">
            <w:pPr>
              <w:rPr>
                <w:rFonts w:cstheme="minorHAnsi"/>
                <w14:ligatures w14:val="none"/>
              </w:rPr>
            </w:pPr>
            <w:proofErr w:type="spellStart"/>
            <w:r w:rsidRPr="00F160A5">
              <w:rPr>
                <w:rFonts w:cstheme="minorHAnsi"/>
                <w14:ligatures w14:val="none"/>
              </w:rPr>
              <w:t>Elektroauto</w:t>
            </w:r>
            <w:proofErr w:type="spellEnd"/>
            <w:r w:rsidRPr="00F160A5">
              <w:rPr>
                <w:rFonts w:cstheme="minorHAnsi"/>
                <w14:ligatures w14:val="none"/>
              </w:rPr>
              <w:t xml:space="preserve"> uzlādes punkta ierīkošanai nepieciešamo elektrības </w:t>
            </w:r>
            <w:proofErr w:type="spellStart"/>
            <w:r w:rsidRPr="00F160A5">
              <w:rPr>
                <w:rFonts w:cstheme="minorHAnsi"/>
                <w14:ligatures w14:val="none"/>
              </w:rPr>
              <w:t>pieslēgumu</w:t>
            </w:r>
            <w:proofErr w:type="spellEnd"/>
            <w:r w:rsidRPr="00F160A5">
              <w:rPr>
                <w:rFonts w:cstheme="minorHAnsi"/>
                <w14:ligatures w14:val="none"/>
              </w:rPr>
              <w:t xml:space="preserve"> ierīko Apbūves tiesīgais.</w:t>
            </w:r>
          </w:p>
          <w:p w14:paraId="070E70D0" w14:textId="77777777" w:rsidR="00F160A5" w:rsidRPr="00F160A5" w:rsidRDefault="00F160A5" w:rsidP="00F160A5">
            <w:pPr>
              <w:rPr>
                <w:rFonts w:cstheme="minorHAnsi"/>
                <w14:ligatures w14:val="none"/>
              </w:rPr>
            </w:pPr>
            <w:r w:rsidRPr="00F160A5">
              <w:rPr>
                <w:rFonts w:cstheme="minorHAnsi"/>
                <w14:ligatures w14:val="none"/>
              </w:rPr>
              <w:lastRenderedPageBreak/>
              <w:t xml:space="preserve">Apbūves tiesīgajam pēc </w:t>
            </w:r>
            <w:proofErr w:type="spellStart"/>
            <w:r w:rsidRPr="00F160A5">
              <w:rPr>
                <w:rFonts w:cstheme="minorHAnsi"/>
                <w14:ligatures w14:val="none"/>
              </w:rPr>
              <w:t>elektroauto</w:t>
            </w:r>
            <w:proofErr w:type="spellEnd"/>
            <w:r w:rsidRPr="00F160A5">
              <w:rPr>
                <w:rFonts w:cstheme="minorHAnsi"/>
                <w14:ligatures w14:val="none"/>
              </w:rPr>
              <w:t xml:space="preserve"> uzlādes stacijas izbūves jānodrošina iekārtu nepārtrauktu darbību, bojājumu gadījumā nodrošinot bojājumu novēršanas reakcijas laiku līdz 48h.</w:t>
            </w:r>
          </w:p>
        </w:tc>
      </w:tr>
      <w:tr w:rsidR="00F160A5" w:rsidRPr="00F160A5" w14:paraId="6D9BE704" w14:textId="77777777" w:rsidTr="00B703E3">
        <w:tc>
          <w:tcPr>
            <w:tcW w:w="704" w:type="dxa"/>
          </w:tcPr>
          <w:p w14:paraId="400FE4F4" w14:textId="77777777" w:rsidR="00F160A5" w:rsidRPr="00F160A5" w:rsidRDefault="00F160A5" w:rsidP="00F160A5">
            <w:pPr>
              <w:ind w:right="-766"/>
              <w:jc w:val="both"/>
              <w:rPr>
                <w:rFonts w:cstheme="minorHAnsi"/>
                <w14:ligatures w14:val="none"/>
              </w:rPr>
            </w:pPr>
            <w:r w:rsidRPr="00F160A5">
              <w:rPr>
                <w:rFonts w:cstheme="minorHAnsi"/>
                <w14:ligatures w14:val="none"/>
              </w:rPr>
              <w:lastRenderedPageBreak/>
              <w:t>1.11.</w:t>
            </w:r>
          </w:p>
        </w:tc>
        <w:tc>
          <w:tcPr>
            <w:tcW w:w="3119" w:type="dxa"/>
          </w:tcPr>
          <w:p w14:paraId="3CCF2C46"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Izsoles veids </w:t>
            </w:r>
          </w:p>
        </w:tc>
        <w:tc>
          <w:tcPr>
            <w:tcW w:w="5528" w:type="dxa"/>
          </w:tcPr>
          <w:p w14:paraId="72E245C7" w14:textId="77777777" w:rsidR="00F160A5" w:rsidRPr="00F160A5" w:rsidRDefault="00F160A5" w:rsidP="00F160A5">
            <w:pPr>
              <w:jc w:val="both"/>
              <w:rPr>
                <w:rFonts w:cstheme="minorHAnsi"/>
                <w14:ligatures w14:val="none"/>
              </w:rPr>
            </w:pPr>
            <w:r w:rsidRPr="00F160A5">
              <w:rPr>
                <w:rFonts w:cstheme="minorHAnsi"/>
                <w:b/>
                <w:bCs/>
                <w14:ligatures w14:val="none"/>
              </w:rPr>
              <w:t>Elektroniska</w:t>
            </w:r>
            <w:r w:rsidRPr="00F160A5">
              <w:rPr>
                <w:rFonts w:cstheme="minorHAnsi"/>
                <w14:ligatures w14:val="none"/>
              </w:rPr>
              <w:t xml:space="preserve"> izsole  ar augšupejošu soli</w:t>
            </w:r>
          </w:p>
        </w:tc>
      </w:tr>
      <w:tr w:rsidR="00F160A5" w:rsidRPr="00F160A5" w14:paraId="7974DD35" w14:textId="77777777" w:rsidTr="00B703E3">
        <w:tc>
          <w:tcPr>
            <w:tcW w:w="704" w:type="dxa"/>
          </w:tcPr>
          <w:p w14:paraId="10FA6AE2" w14:textId="77777777" w:rsidR="00F160A5" w:rsidRPr="00F160A5" w:rsidRDefault="00F160A5" w:rsidP="00F160A5">
            <w:pPr>
              <w:ind w:right="-766"/>
              <w:jc w:val="both"/>
              <w:rPr>
                <w:rFonts w:cstheme="minorHAnsi"/>
                <w14:ligatures w14:val="none"/>
              </w:rPr>
            </w:pPr>
            <w:r w:rsidRPr="00F160A5">
              <w:rPr>
                <w:rFonts w:cstheme="minorHAnsi"/>
                <w14:ligatures w14:val="none"/>
              </w:rPr>
              <w:t>1.12.</w:t>
            </w:r>
          </w:p>
        </w:tc>
        <w:tc>
          <w:tcPr>
            <w:tcW w:w="3119" w:type="dxa"/>
          </w:tcPr>
          <w:p w14:paraId="71E31F43" w14:textId="77777777" w:rsidR="00F160A5" w:rsidRPr="00F160A5" w:rsidRDefault="00F160A5" w:rsidP="00F160A5">
            <w:pPr>
              <w:ind w:right="37"/>
              <w:jc w:val="both"/>
              <w:rPr>
                <w:rFonts w:cstheme="minorHAnsi"/>
                <w14:ligatures w14:val="none"/>
              </w:rPr>
            </w:pPr>
            <w:r w:rsidRPr="00F160A5">
              <w:rPr>
                <w:rFonts w:cstheme="minorHAnsi"/>
                <w14:ligatures w14:val="none"/>
              </w:rPr>
              <w:t>Izsoles objekts</w:t>
            </w:r>
          </w:p>
        </w:tc>
        <w:tc>
          <w:tcPr>
            <w:tcW w:w="5528" w:type="dxa"/>
          </w:tcPr>
          <w:p w14:paraId="31335244" w14:textId="77777777" w:rsidR="00F160A5" w:rsidRPr="00F160A5" w:rsidRDefault="00F160A5" w:rsidP="00F160A5">
            <w:pPr>
              <w:jc w:val="both"/>
              <w:rPr>
                <w:rFonts w:cstheme="minorHAnsi"/>
                <w14:ligatures w14:val="none"/>
              </w:rPr>
            </w:pPr>
            <w:r w:rsidRPr="00F160A5">
              <w:rPr>
                <w:rFonts w:cstheme="minorHAnsi"/>
                <w14:ligatures w14:val="none"/>
              </w:rPr>
              <w:t xml:space="preserve">Nekustamā īpašumi: </w:t>
            </w:r>
          </w:p>
          <w:p w14:paraId="18E7B72C" w14:textId="77777777" w:rsidR="00F160A5" w:rsidRPr="00F160A5" w:rsidRDefault="00F160A5" w:rsidP="00F160A5">
            <w:pPr>
              <w:jc w:val="both"/>
              <w:rPr>
                <w:rFonts w:eastAsia="Times New Roman" w:cstheme="minorHAnsi"/>
                <w:bCs/>
                <w14:ligatures w14:val="none"/>
              </w:rPr>
            </w:pPr>
            <w:r w:rsidRPr="00F160A5">
              <w:rPr>
                <w:rFonts w:eastAsia="Times New Roman" w:cstheme="minorHAnsi"/>
                <w:bCs/>
                <w:iCs/>
                <w:lang w:eastAsia="lv-LV"/>
                <w14:ligatures w14:val="none"/>
              </w:rPr>
              <w:t xml:space="preserve">Uzvaras bulvāris 22,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420100513028004</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  </w:t>
            </w:r>
          </w:p>
          <w:p w14:paraId="0C6ADCDE"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Raunas iela 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420100514138001, </w:t>
            </w:r>
            <w:r w:rsidRPr="00F160A5">
              <w:rPr>
                <w:rFonts w:eastAsia="Times New Roman" w:cstheme="minorHAnsi"/>
                <w:bCs/>
                <w:iCs/>
                <w:lang w:eastAsia="lv-LV"/>
                <w14:ligatures w14:val="none"/>
              </w:rPr>
              <w:t>30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7AA7E7DE"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“Dūmiņi”, Raiskuma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427401103008001,</w:t>
            </w:r>
            <w:r w:rsidRPr="00F160A5">
              <w:rPr>
                <w:rFonts w:eastAsia="Times New Roman" w:cstheme="minorHAnsi"/>
                <w:bCs/>
                <w:iCs/>
                <w:lang w:eastAsia="lv-LV"/>
                <w14:ligatures w14:val="none"/>
              </w:rPr>
              <w:t xml:space="preserve">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16772AD5"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t>Piebalgas</w:t>
            </w:r>
            <w:proofErr w:type="spellEnd"/>
            <w:r w:rsidRPr="00F160A5">
              <w:rPr>
                <w:rFonts w:eastAsia="Times New Roman" w:cstheme="minorHAnsi"/>
                <w:bCs/>
                <w:iCs/>
                <w:lang w:eastAsia="lv-LV"/>
                <w14:ligatures w14:val="none"/>
              </w:rPr>
              <w:t xml:space="preserve">  iela 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420100901298001, </w:t>
            </w:r>
            <w:r w:rsidRPr="00F160A5">
              <w:rPr>
                <w:rFonts w:eastAsia="Times New Roman" w:cstheme="minorHAnsi"/>
                <w:bCs/>
                <w:iCs/>
                <w:lang w:eastAsia="lv-LV"/>
                <w14:ligatures w14:val="none"/>
              </w:rPr>
              <w:t>80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74B2F887"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t>Palasta</w:t>
            </w:r>
            <w:proofErr w:type="spellEnd"/>
            <w:r w:rsidRPr="00F160A5">
              <w:rPr>
                <w:rFonts w:eastAsia="Times New Roman" w:cstheme="minorHAnsi"/>
                <w:bCs/>
                <w:iCs/>
                <w:lang w:eastAsia="lv-LV"/>
                <w14:ligatures w14:val="none"/>
              </w:rPr>
              <w:t xml:space="preserve">  iela 11,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w:t>
            </w:r>
            <w:proofErr w:type="spellStart"/>
            <w:r w:rsidRPr="00F160A5">
              <w:rPr>
                <w:rFonts w:eastAsia="Times New Roman" w:cstheme="minorHAnsi"/>
                <w:bCs/>
                <w:iCs/>
                <w:lang w:eastAsia="lv-LV"/>
                <w14:ligatures w14:val="none"/>
              </w:rPr>
              <w:t>azīmējums</w:t>
            </w:r>
            <w:proofErr w:type="spellEnd"/>
            <w:r w:rsidRPr="00F160A5">
              <w:rPr>
                <w:rFonts w:eastAsia="Times New Roman" w:cstheme="minorHAnsi"/>
                <w:bCs/>
                <w:iCs/>
                <w:lang w:eastAsia="lv-LV"/>
                <w14:ligatures w14:val="none"/>
              </w:rPr>
              <w:t xml:space="preserve"> </w:t>
            </w:r>
            <w:r w:rsidRPr="00F160A5">
              <w:rPr>
                <w:rFonts w:cstheme="minorHAnsi"/>
              </w:rPr>
              <w:t>420100604048001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10F55A5E"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Mālpils iela 4, Nītaure, Nītaures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426800602348001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p>
          <w:p w14:paraId="2F987D6C"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“Līvu skola”, Krīvi,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429000301258001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081077B2"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w:t>
            </w:r>
            <w:proofErr w:type="spellStart"/>
            <w:r w:rsidRPr="00F160A5">
              <w:rPr>
                <w:rFonts w:eastAsia="Times New Roman" w:cstheme="minorHAnsi"/>
                <w:bCs/>
                <w:iCs/>
                <w:lang w:eastAsia="lv-LV"/>
                <w14:ligatures w14:val="none"/>
              </w:rPr>
              <w:t>Kaķukrogs</w:t>
            </w:r>
            <w:proofErr w:type="spellEnd"/>
            <w:r w:rsidRPr="00F160A5">
              <w:rPr>
                <w:rFonts w:eastAsia="Times New Roman" w:cstheme="minorHAnsi"/>
                <w:bCs/>
                <w:iCs/>
                <w:lang w:eastAsia="lv-LV"/>
                <w14:ligatures w14:val="none"/>
              </w:rPr>
              <w:t xml:space="preserve">”,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429000400718001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7ACCAADF"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Glūdas  iela 14,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420100608388001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18C42A98"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Gaujas iela 4, Jaunpiebalga, Jaunpiebalgas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425600600278001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38A2CD2E"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Brīvības iela 2, Līgatne,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 xml:space="preserve">421100200368001, </w:t>
            </w:r>
            <w:r w:rsidRPr="00F160A5">
              <w:rPr>
                <w:rFonts w:eastAsia="Times New Roman" w:cstheme="minorHAnsi"/>
                <w:bCs/>
                <w:iCs/>
                <w:lang w:eastAsia="lv-LV"/>
                <w14:ligatures w14:val="none"/>
              </w:rPr>
              <w:t>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58A62DE2"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prospekts 1, Priekuļi, Priekuļu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427200706168001,</w:t>
            </w:r>
            <w:r w:rsidRPr="00F160A5">
              <w:rPr>
                <w:rFonts w:eastAsia="Times New Roman" w:cstheme="minorHAnsi"/>
                <w:bCs/>
                <w:iCs/>
                <w:lang w:eastAsia="lv-LV"/>
                <w14:ligatures w14:val="none"/>
              </w:rPr>
              <w:t xml:space="preserve">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7A3B1E93"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Bērzaines  iela 16/18,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420100607048001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4910E7AF"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lang w:eastAsia="lv-LV"/>
                <w14:ligatures w14:val="none"/>
              </w:rPr>
              <w:t xml:space="preserve">Rūpnīcas iela 31, Liepa, Liepas pag., </w:t>
            </w:r>
            <w:proofErr w:type="spellStart"/>
            <w:r w:rsidRPr="00F160A5">
              <w:rPr>
                <w:rFonts w:eastAsia="Times New Roman" w:cstheme="minorHAnsi"/>
                <w:bCs/>
                <w:lang w:eastAsia="lv-LV"/>
                <w14:ligatures w14:val="none"/>
              </w:rPr>
              <w:t>Cēsu</w:t>
            </w:r>
            <w:proofErr w:type="spellEnd"/>
            <w:r w:rsidRPr="00F160A5">
              <w:rPr>
                <w:rFonts w:eastAsia="Times New Roman" w:cstheme="minorHAnsi"/>
                <w:bCs/>
                <w:lang w:eastAsia="lv-LV"/>
                <w14:ligatures w14:val="none"/>
              </w:rPr>
              <w:t xml:space="preserve"> nov., zemes </w:t>
            </w:r>
            <w:r w:rsidRPr="00F160A5">
              <w:rPr>
                <w:rFonts w:eastAsia="Times New Roman" w:cstheme="minorHAnsi"/>
                <w:bCs/>
                <w:iCs/>
                <w:lang w:eastAsia="lv-LV"/>
                <w14:ligatures w14:val="none"/>
              </w:rPr>
              <w:t xml:space="preserve">gabala daļas kadastra apzīmējums </w:t>
            </w:r>
            <w:r w:rsidRPr="00F160A5">
              <w:rPr>
                <w:rFonts w:cstheme="minorHAnsi"/>
              </w:rPr>
              <w:t>426000302088007</w:t>
            </w:r>
            <w:r w:rsidRPr="00F160A5">
              <w:rPr>
                <w:rFonts w:eastAsia="Times New Roman" w:cstheme="minorHAnsi"/>
                <w:bCs/>
                <w:iCs/>
                <w:lang w:eastAsia="lv-LV"/>
                <w14:ligatures w14:val="none"/>
              </w:rPr>
              <w:t>,</w:t>
            </w:r>
            <w:r w:rsidRPr="00F160A5">
              <w:rPr>
                <w:rFonts w:eastAsia="Times New Roman" w:cstheme="minorHAnsi"/>
                <w14:ligatures w14:val="none"/>
              </w:rPr>
              <w:t xml:space="preserve"> </w:t>
            </w:r>
            <w:r w:rsidRPr="00F160A5">
              <w:rPr>
                <w:rFonts w:eastAsia="Times New Roman" w:cstheme="minorHAnsi"/>
                <w:bCs/>
                <w:iCs/>
                <w:lang w:eastAsia="lv-LV"/>
                <w14:ligatures w14:val="none"/>
              </w:rPr>
              <w:t>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p w14:paraId="28950F33" w14:textId="77777777" w:rsidR="00F160A5" w:rsidRPr="00F160A5" w:rsidRDefault="00F160A5" w:rsidP="00F160A5">
            <w:pPr>
              <w:numPr>
                <w:ilvl w:val="0"/>
                <w:numId w:val="14"/>
              </w:numPr>
              <w:tabs>
                <w:tab w:val="left" w:pos="5670"/>
              </w:tabs>
              <w:overflowPunct w:val="0"/>
              <w:autoSpaceDE w:val="0"/>
              <w:autoSpaceDN w:val="0"/>
              <w:adjustRightInd w:val="0"/>
              <w:ind w:left="324" w:hanging="284"/>
              <w:contextualSpacing/>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“Straupes pagasta sporta zāle”, Straupes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gabala daļas kadastra apzīmējums </w:t>
            </w:r>
            <w:r w:rsidRPr="00F160A5">
              <w:rPr>
                <w:rFonts w:cstheme="minorHAnsi"/>
              </w:rPr>
              <w:t>428200402688001</w:t>
            </w:r>
            <w:r w:rsidRPr="00F160A5">
              <w:rPr>
                <w:rFonts w:eastAsia="Times New Roman" w:cstheme="minorHAnsi"/>
                <w:bCs/>
                <w:iCs/>
                <w:lang w:eastAsia="lv-LV"/>
                <w14:ligatures w14:val="none"/>
              </w:rPr>
              <w:t>, 50 m</w:t>
            </w:r>
            <w:r w:rsidRPr="00F160A5">
              <w:rPr>
                <w:rFonts w:eastAsia="Times New Roman" w:cstheme="minorHAnsi"/>
                <w:bCs/>
                <w:iCs/>
                <w:vertAlign w:val="superscript"/>
                <w:lang w:eastAsia="lv-LV"/>
                <w14:ligatures w14:val="none"/>
              </w:rPr>
              <w:t>2</w:t>
            </w:r>
            <w:r w:rsidRPr="00F160A5">
              <w:rPr>
                <w:rFonts w:eastAsia="Times New Roman" w:cstheme="minorHAnsi"/>
                <w:bCs/>
                <w:iCs/>
                <w:lang w:eastAsia="lv-LV"/>
                <w14:ligatures w14:val="none"/>
              </w:rPr>
              <w:t xml:space="preserve"> platībā</w:t>
            </w:r>
            <w:r w:rsidRPr="00F160A5">
              <w:rPr>
                <w:rFonts w:eastAsia="Times New Roman" w:cstheme="minorHAnsi"/>
                <w:bCs/>
                <w14:ligatures w14:val="none"/>
              </w:rPr>
              <w:t>,</w:t>
            </w:r>
          </w:p>
        </w:tc>
      </w:tr>
      <w:tr w:rsidR="00F160A5" w:rsidRPr="00F160A5" w14:paraId="77EE4A11" w14:textId="77777777" w:rsidTr="00B703E3">
        <w:trPr>
          <w:trHeight w:val="722"/>
        </w:trPr>
        <w:tc>
          <w:tcPr>
            <w:tcW w:w="704" w:type="dxa"/>
          </w:tcPr>
          <w:p w14:paraId="1357379D" w14:textId="77777777" w:rsidR="00F160A5" w:rsidRPr="00F160A5" w:rsidRDefault="00F160A5" w:rsidP="00F160A5">
            <w:pPr>
              <w:ind w:right="-766"/>
              <w:jc w:val="both"/>
              <w:rPr>
                <w:rFonts w:cstheme="minorHAnsi"/>
                <w14:ligatures w14:val="none"/>
              </w:rPr>
            </w:pPr>
            <w:r w:rsidRPr="00F160A5">
              <w:rPr>
                <w:rFonts w:cstheme="minorHAnsi"/>
                <w14:ligatures w14:val="none"/>
              </w:rPr>
              <w:t>1.13.</w:t>
            </w:r>
          </w:p>
        </w:tc>
        <w:tc>
          <w:tcPr>
            <w:tcW w:w="3119" w:type="dxa"/>
          </w:tcPr>
          <w:p w14:paraId="13FD312B"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Nekustamo īpašumu – Objekta lietošanas mērķis </w:t>
            </w:r>
          </w:p>
        </w:tc>
        <w:tc>
          <w:tcPr>
            <w:tcW w:w="5528" w:type="dxa"/>
          </w:tcPr>
          <w:p w14:paraId="7353FBC3" w14:textId="77777777" w:rsidR="00F160A5" w:rsidRPr="00F160A5" w:rsidRDefault="00F160A5" w:rsidP="00F160A5">
            <w:pPr>
              <w:jc w:val="both"/>
              <w:rPr>
                <w:rFonts w:cstheme="minorHAnsi"/>
                <w14:ligatures w14:val="none"/>
              </w:rPr>
            </w:pPr>
            <w:r w:rsidRPr="00F160A5">
              <w:rPr>
                <w:rFonts w:cstheme="minorHAnsi"/>
                <w14:ligatures w14:val="none"/>
              </w:rPr>
              <w:t>Kods 0801 - Komercdarbības objektu apbūve</w:t>
            </w:r>
          </w:p>
        </w:tc>
      </w:tr>
      <w:tr w:rsidR="00F160A5" w:rsidRPr="00F160A5" w14:paraId="6618F842" w14:textId="77777777" w:rsidTr="00B703E3">
        <w:tc>
          <w:tcPr>
            <w:tcW w:w="704" w:type="dxa"/>
          </w:tcPr>
          <w:p w14:paraId="0B9C737A" w14:textId="77777777" w:rsidR="00F160A5" w:rsidRPr="00F160A5" w:rsidRDefault="00F160A5" w:rsidP="00F160A5">
            <w:pPr>
              <w:ind w:right="-766"/>
              <w:jc w:val="both"/>
              <w:rPr>
                <w:rFonts w:cstheme="minorHAnsi"/>
                <w14:ligatures w14:val="none"/>
              </w:rPr>
            </w:pPr>
            <w:r w:rsidRPr="00F160A5">
              <w:rPr>
                <w:rFonts w:cstheme="minorHAnsi"/>
                <w14:ligatures w14:val="none"/>
              </w:rPr>
              <w:t>1.14.</w:t>
            </w:r>
          </w:p>
        </w:tc>
        <w:tc>
          <w:tcPr>
            <w:tcW w:w="3119" w:type="dxa"/>
          </w:tcPr>
          <w:p w14:paraId="0C06C832" w14:textId="77777777" w:rsidR="00F160A5" w:rsidRPr="00F160A5" w:rsidRDefault="00F160A5" w:rsidP="00F160A5">
            <w:pPr>
              <w:ind w:right="37"/>
              <w:jc w:val="both"/>
              <w:rPr>
                <w:rFonts w:cstheme="minorHAnsi"/>
                <w14:ligatures w14:val="none"/>
              </w:rPr>
            </w:pPr>
            <w:r w:rsidRPr="00F160A5">
              <w:rPr>
                <w:rFonts w:cstheme="minorHAnsi"/>
                <w14:ligatures w14:val="none"/>
              </w:rPr>
              <w:t xml:space="preserve">Apbūves tiesības termiņš </w:t>
            </w:r>
          </w:p>
        </w:tc>
        <w:tc>
          <w:tcPr>
            <w:tcW w:w="5528" w:type="dxa"/>
          </w:tcPr>
          <w:p w14:paraId="7B3AD477" w14:textId="77777777" w:rsidR="00F160A5" w:rsidRPr="00F160A5" w:rsidRDefault="00F160A5" w:rsidP="00F160A5">
            <w:pPr>
              <w:jc w:val="both"/>
              <w:rPr>
                <w:rFonts w:cstheme="minorHAnsi"/>
                <w14:ligatures w14:val="none"/>
              </w:rPr>
            </w:pPr>
            <w:r w:rsidRPr="00F160A5">
              <w:rPr>
                <w:rFonts w:cstheme="minorHAnsi"/>
                <w14:ligatures w14:val="none"/>
              </w:rPr>
              <w:t xml:space="preserve">10 gadi no apbūves tiesības ierakstīšanas Vidzemes rajona  tiesā (zemesgrāmatā), kura jāveic ne vēlāk kā 1 mēneša  laikā no apbūves tiesības piešķiršanas līguma noslēgšanas dienas. </w:t>
            </w:r>
          </w:p>
          <w:p w14:paraId="1AF5E32D" w14:textId="77777777" w:rsidR="00F160A5" w:rsidRPr="00F160A5" w:rsidRDefault="00F160A5" w:rsidP="00F160A5">
            <w:pPr>
              <w:jc w:val="both"/>
              <w:rPr>
                <w:rFonts w:cstheme="minorHAnsi"/>
                <w:color w:val="FF0000"/>
                <w14:ligatures w14:val="none"/>
              </w:rPr>
            </w:pPr>
            <w:r w:rsidRPr="00F160A5">
              <w:rPr>
                <w:rFonts w:cstheme="minorHAnsi"/>
                <w14:ligatures w14:val="none"/>
              </w:rPr>
              <w:t>Ar apbūves tiesības ierakstīšanu zemesgrāmatā saistītos izdevumus sedz apbūves tiesīgais.</w:t>
            </w:r>
          </w:p>
        </w:tc>
      </w:tr>
      <w:tr w:rsidR="00F160A5" w:rsidRPr="00F160A5" w14:paraId="22EAE3CF" w14:textId="77777777" w:rsidTr="00B703E3">
        <w:tc>
          <w:tcPr>
            <w:tcW w:w="704" w:type="dxa"/>
          </w:tcPr>
          <w:p w14:paraId="66F8DDAE" w14:textId="77777777" w:rsidR="00F160A5" w:rsidRPr="00F160A5" w:rsidRDefault="00F160A5" w:rsidP="00F160A5">
            <w:pPr>
              <w:ind w:right="-766"/>
              <w:jc w:val="both"/>
              <w:rPr>
                <w:rFonts w:cstheme="minorHAnsi"/>
                <w14:ligatures w14:val="none"/>
              </w:rPr>
            </w:pPr>
            <w:r w:rsidRPr="00F160A5">
              <w:rPr>
                <w:rFonts w:cstheme="minorHAnsi"/>
                <w14:ligatures w14:val="none"/>
              </w:rPr>
              <w:lastRenderedPageBreak/>
              <w:t>1.15.</w:t>
            </w:r>
          </w:p>
        </w:tc>
        <w:tc>
          <w:tcPr>
            <w:tcW w:w="3119" w:type="dxa"/>
          </w:tcPr>
          <w:p w14:paraId="745D5704" w14:textId="77777777" w:rsidR="00F160A5" w:rsidRPr="00F160A5" w:rsidRDefault="00F160A5" w:rsidP="00F160A5">
            <w:pPr>
              <w:ind w:right="37"/>
              <w:jc w:val="both"/>
              <w:rPr>
                <w:rFonts w:cstheme="minorHAnsi"/>
                <w14:ligatures w14:val="none"/>
              </w:rPr>
            </w:pPr>
            <w:proofErr w:type="spellStart"/>
            <w:r w:rsidRPr="00F160A5">
              <w:rPr>
                <w:rFonts w:cstheme="minorHAnsi"/>
                <w14:ligatures w14:val="none"/>
              </w:rPr>
              <w:t>Elektrotīlkla</w:t>
            </w:r>
            <w:proofErr w:type="spellEnd"/>
            <w:r w:rsidRPr="00F160A5">
              <w:rPr>
                <w:rFonts w:cstheme="minorHAnsi"/>
                <w14:ligatures w14:val="none"/>
              </w:rPr>
              <w:t xml:space="preserve"> </w:t>
            </w:r>
            <w:proofErr w:type="spellStart"/>
            <w:r w:rsidRPr="00F160A5">
              <w:rPr>
                <w:rFonts w:cstheme="minorHAnsi"/>
                <w14:ligatures w14:val="none"/>
              </w:rPr>
              <w:t>pieslēguma</w:t>
            </w:r>
            <w:proofErr w:type="spellEnd"/>
            <w:r w:rsidRPr="00F160A5">
              <w:rPr>
                <w:rFonts w:cstheme="minorHAnsi"/>
                <w14:ligatures w14:val="none"/>
              </w:rPr>
              <w:t xml:space="preserve"> ierīkošana (var izmantot: AS “Sadales tīkls” Eiropas Savienības Atveseļošanas un noturības mehānisma  plāna 1.2. reformu un investīciju virziena "Energoefektivitātes uzlabošana" 1.2.1.5.i. investīcijas "Elektroenerģijas pārvades un sadales tīklu modernizācija" (turpmāk – 1.2.1.5.i. investīcija)* ietvaros nodrošina projekta "AS "Sadales tīkls" elektroenerģijas sadales sistēmas modernizācija" Nr. 1.2.1.5.i.0/1/22/I/EM/002  darbības "Atbilstošu tehnisko parametru sadales </w:t>
            </w:r>
            <w:proofErr w:type="spellStart"/>
            <w:r w:rsidRPr="00F160A5">
              <w:rPr>
                <w:rFonts w:cstheme="minorHAnsi"/>
                <w14:ligatures w14:val="none"/>
              </w:rPr>
              <w:t>pieslēgumu</w:t>
            </w:r>
            <w:proofErr w:type="spellEnd"/>
            <w:r w:rsidRPr="00F160A5">
              <w:rPr>
                <w:rFonts w:cstheme="minorHAnsi"/>
                <w14:ligatures w14:val="none"/>
              </w:rPr>
              <w:t xml:space="preserve"> izveide atjaunojamo energoresursu izmantošanas veicināšanai" aktivitāšu īstenošanu jaunu elektroenerģijas sadales sistēmas </w:t>
            </w:r>
            <w:proofErr w:type="spellStart"/>
            <w:r w:rsidRPr="00F160A5">
              <w:rPr>
                <w:rFonts w:cstheme="minorHAnsi"/>
                <w14:ligatures w14:val="none"/>
              </w:rPr>
              <w:t>pieslēgumu</w:t>
            </w:r>
            <w:proofErr w:type="spellEnd"/>
            <w:r w:rsidRPr="00F160A5">
              <w:rPr>
                <w:rFonts w:cstheme="minorHAnsi"/>
                <w14:ligatures w14:val="none"/>
              </w:rPr>
              <w:t xml:space="preserve"> izbūvei vai esošās infrastruktūras pārbūvei, lai nodrošinātu publiski pieejamu elektrisko transportlīdzekļu uzlādes iekārtu)</w:t>
            </w:r>
          </w:p>
        </w:tc>
        <w:tc>
          <w:tcPr>
            <w:tcW w:w="5528" w:type="dxa"/>
          </w:tcPr>
          <w:p w14:paraId="3BE0297E" w14:textId="77777777" w:rsidR="00F160A5" w:rsidRPr="00F160A5" w:rsidRDefault="00F160A5" w:rsidP="00F160A5">
            <w:pPr>
              <w:jc w:val="both"/>
              <w:rPr>
                <w:rFonts w:cstheme="minorHAnsi"/>
                <w14:ligatures w14:val="none"/>
              </w:rPr>
            </w:pPr>
            <w:r w:rsidRPr="00F160A5">
              <w:rPr>
                <w:rFonts w:cstheme="minorHAnsi"/>
                <w14:ligatures w14:val="none"/>
              </w:rPr>
              <w:t xml:space="preserve">Izbūvēt spēka kabeli no ST </w:t>
            </w:r>
            <w:proofErr w:type="spellStart"/>
            <w:r w:rsidRPr="00F160A5">
              <w:rPr>
                <w:rFonts w:cstheme="minorHAnsi"/>
                <w14:ligatures w14:val="none"/>
              </w:rPr>
              <w:t>sadalnes</w:t>
            </w:r>
            <w:proofErr w:type="spellEnd"/>
            <w:r w:rsidRPr="00F160A5">
              <w:rPr>
                <w:rFonts w:cstheme="minorHAnsi"/>
                <w14:ligatures w14:val="none"/>
              </w:rPr>
              <w:t xml:space="preserve"> līdz uzlādes iekārtu </w:t>
            </w:r>
            <w:proofErr w:type="spellStart"/>
            <w:r w:rsidRPr="00F160A5">
              <w:rPr>
                <w:rFonts w:cstheme="minorHAnsi"/>
                <w14:ligatures w14:val="none"/>
              </w:rPr>
              <w:t>pieslēguma</w:t>
            </w:r>
            <w:proofErr w:type="spellEnd"/>
            <w:r w:rsidRPr="00F160A5">
              <w:rPr>
                <w:rFonts w:cstheme="minorHAnsi"/>
                <w14:ligatures w14:val="none"/>
              </w:rPr>
              <w:t xml:space="preserve"> </w:t>
            </w:r>
            <w:proofErr w:type="spellStart"/>
            <w:r w:rsidRPr="00F160A5">
              <w:rPr>
                <w:rFonts w:cstheme="minorHAnsi"/>
                <w14:ligatures w14:val="none"/>
              </w:rPr>
              <w:t>sadalnei</w:t>
            </w:r>
            <w:proofErr w:type="spellEnd"/>
            <w:r w:rsidRPr="00F160A5">
              <w:rPr>
                <w:rFonts w:cstheme="minorHAnsi"/>
                <w14:ligatures w14:val="none"/>
              </w:rPr>
              <w:t>;</w:t>
            </w:r>
          </w:p>
          <w:p w14:paraId="21A49620"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Kabeli paredzēt ierakt zaļajā zonā, nebojājot esošo pilsētas infrastruktūru;</w:t>
            </w:r>
          </w:p>
          <w:p w14:paraId="42200AD0"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 xml:space="preserve">EUS </w:t>
            </w:r>
            <w:proofErr w:type="spellStart"/>
            <w:r w:rsidRPr="00F160A5">
              <w:rPr>
                <w:rFonts w:cstheme="minorHAnsi"/>
                <w14:ligatures w14:val="none"/>
              </w:rPr>
              <w:t>pieslēguma</w:t>
            </w:r>
            <w:proofErr w:type="spellEnd"/>
            <w:r w:rsidRPr="00F160A5">
              <w:rPr>
                <w:rFonts w:cstheme="minorHAnsi"/>
                <w14:ligatures w14:val="none"/>
              </w:rPr>
              <w:t xml:space="preserve"> </w:t>
            </w:r>
            <w:proofErr w:type="spellStart"/>
            <w:r w:rsidRPr="00F160A5">
              <w:rPr>
                <w:rFonts w:cstheme="minorHAnsi"/>
                <w14:ligatures w14:val="none"/>
              </w:rPr>
              <w:t>sadalne</w:t>
            </w:r>
            <w:proofErr w:type="spellEnd"/>
            <w:r w:rsidRPr="00F160A5">
              <w:rPr>
                <w:rFonts w:cstheme="minorHAnsi"/>
                <w14:ligatures w14:val="none"/>
              </w:rPr>
              <w:t xml:space="preserve"> ar nepieciešamajām komponentēm;</w:t>
            </w:r>
          </w:p>
          <w:p w14:paraId="624BA873"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Pievada kabelis katrai uzlādes iekārtai;</w:t>
            </w:r>
          </w:p>
          <w:p w14:paraId="0B8A2A48"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Betona pamata izveide katrai iekārtai;</w:t>
            </w:r>
          </w:p>
          <w:p w14:paraId="4E84D237"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Uzlādes iekārtu projekta izstrāde, saskaņošana, iekārtu uzstādīšana, pieslēgšana un nodošana ekspluatācijā;</w:t>
            </w:r>
          </w:p>
          <w:p w14:paraId="58815B73"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 xml:space="preserve">nekustamā īpašuma lietošanas mērķa noteikšana apbūves tiesību objektam (pēc </w:t>
            </w:r>
            <w:proofErr w:type="spellStart"/>
            <w:r w:rsidRPr="00F160A5">
              <w:rPr>
                <w:rFonts w:cstheme="minorHAnsi"/>
                <w14:ligatures w14:val="none"/>
              </w:rPr>
              <w:t>izpildshēmas</w:t>
            </w:r>
            <w:proofErr w:type="spellEnd"/>
            <w:r w:rsidRPr="00F160A5">
              <w:rPr>
                <w:rFonts w:cstheme="minorHAnsi"/>
                <w14:ligatures w14:val="none"/>
              </w:rPr>
              <w:t>).</w:t>
            </w:r>
          </w:p>
          <w:p w14:paraId="759E31F3"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Iekārtu specifikācija:</w:t>
            </w:r>
          </w:p>
          <w:p w14:paraId="50EF3C0D"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 xml:space="preserve">- Ieejas strāvas jauda 1 iekārtai – kas nav mazāka kā 22 </w:t>
            </w:r>
            <w:proofErr w:type="spellStart"/>
            <w:r w:rsidRPr="00F160A5">
              <w:rPr>
                <w:rFonts w:cstheme="minorHAnsi"/>
                <w14:ligatures w14:val="none"/>
              </w:rPr>
              <w:t>kW</w:t>
            </w:r>
            <w:proofErr w:type="spellEnd"/>
            <w:r w:rsidRPr="00F160A5">
              <w:rPr>
                <w:rFonts w:cstheme="minorHAnsi"/>
                <w14:ligatures w14:val="none"/>
              </w:rPr>
              <w:t xml:space="preserve"> (32 A, 0,4 </w:t>
            </w:r>
            <w:proofErr w:type="spellStart"/>
            <w:r w:rsidRPr="00F160A5">
              <w:rPr>
                <w:rFonts w:cstheme="minorHAnsi"/>
                <w14:ligatures w14:val="none"/>
              </w:rPr>
              <w:t>kV</w:t>
            </w:r>
            <w:proofErr w:type="spellEnd"/>
            <w:r w:rsidRPr="00F160A5">
              <w:rPr>
                <w:rFonts w:cstheme="minorHAnsi"/>
                <w14:ligatures w14:val="none"/>
              </w:rPr>
              <w:t>);0</w:t>
            </w:r>
          </w:p>
          <w:p w14:paraId="04DF9378"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 xml:space="preserve">- Izejas strāvas jauda 1 iekārtai – kas nav mazāka kā 22 </w:t>
            </w:r>
            <w:proofErr w:type="spellStart"/>
            <w:r w:rsidRPr="00F160A5">
              <w:rPr>
                <w:rFonts w:cstheme="minorHAnsi"/>
                <w14:ligatures w14:val="none"/>
              </w:rPr>
              <w:t>kW</w:t>
            </w:r>
            <w:proofErr w:type="spellEnd"/>
            <w:r w:rsidRPr="00F160A5">
              <w:rPr>
                <w:rFonts w:cstheme="minorHAnsi"/>
                <w14:ligatures w14:val="none"/>
              </w:rPr>
              <w:t xml:space="preserve"> (32 A, 0,4 </w:t>
            </w:r>
            <w:proofErr w:type="spellStart"/>
            <w:r w:rsidRPr="00F160A5">
              <w:rPr>
                <w:rFonts w:cstheme="minorHAnsi"/>
                <w14:ligatures w14:val="none"/>
              </w:rPr>
              <w:t>kV</w:t>
            </w:r>
            <w:proofErr w:type="spellEnd"/>
            <w:r w:rsidRPr="00F160A5">
              <w:rPr>
                <w:rFonts w:cstheme="minorHAnsi"/>
                <w14:ligatures w14:val="none"/>
              </w:rPr>
              <w:t>);</w:t>
            </w:r>
          </w:p>
          <w:p w14:paraId="102926C8" w14:textId="77777777" w:rsidR="00F160A5" w:rsidRPr="00F160A5" w:rsidRDefault="00F160A5" w:rsidP="00F160A5">
            <w:pPr>
              <w:shd w:val="clear" w:color="auto" w:fill="FFFFFF" w:themeFill="background1"/>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Vienā objektā/adresē minimālais strāvas stiprums kopā – 63A</w:t>
            </w:r>
          </w:p>
          <w:p w14:paraId="15C18560"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 xml:space="preserve">Kontaktdakša – </w:t>
            </w:r>
            <w:proofErr w:type="spellStart"/>
            <w:r w:rsidRPr="00F160A5">
              <w:rPr>
                <w:rFonts w:cstheme="minorHAnsi"/>
                <w14:ligatures w14:val="none"/>
              </w:rPr>
              <w:t>Combo</w:t>
            </w:r>
            <w:proofErr w:type="spellEnd"/>
            <w:r w:rsidRPr="00F160A5">
              <w:rPr>
                <w:rFonts w:cstheme="minorHAnsi"/>
                <w14:ligatures w14:val="none"/>
              </w:rPr>
              <w:t xml:space="preserve"> 2 jeb CCS2 kas papildina </w:t>
            </w:r>
            <w:proofErr w:type="spellStart"/>
            <w:r w:rsidRPr="00F160A5">
              <w:rPr>
                <w:rFonts w:cstheme="minorHAnsi"/>
                <w14:ligatures w14:val="none"/>
              </w:rPr>
              <w:t>Type</w:t>
            </w:r>
            <w:proofErr w:type="spellEnd"/>
            <w:r w:rsidRPr="00F160A5">
              <w:rPr>
                <w:rFonts w:cstheme="minorHAnsi"/>
                <w14:ligatures w14:val="none"/>
              </w:rPr>
              <w:t xml:space="preserve"> 2 </w:t>
            </w:r>
            <w:proofErr w:type="spellStart"/>
            <w:r w:rsidRPr="00F160A5">
              <w:rPr>
                <w:rFonts w:cstheme="minorHAnsi"/>
                <w14:ligatures w14:val="none"/>
              </w:rPr>
              <w:t>konektoru</w:t>
            </w:r>
            <w:proofErr w:type="spellEnd"/>
            <w:r w:rsidRPr="00F160A5">
              <w:rPr>
                <w:rFonts w:cstheme="minorHAnsi"/>
                <w14:ligatures w14:val="none"/>
              </w:rPr>
              <w:t>;</w:t>
            </w:r>
          </w:p>
          <w:p w14:paraId="3C2668A0"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Uzlādes kabeļu garums – 4m (+/-10%) (spirālveida) kabeļu garums nodrošina brīvu savienošanu ar transportlīdzekli pie iekārtas esošajā standarta izmēra stāvvietā;</w:t>
            </w:r>
          </w:p>
          <w:p w14:paraId="2888972C" w14:textId="77777777" w:rsidR="00F160A5" w:rsidRPr="00F160A5" w:rsidRDefault="00F160A5" w:rsidP="00F160A5">
            <w:pPr>
              <w:ind w:left="182" w:hanging="182"/>
              <w:jc w:val="both"/>
              <w:rPr>
                <w:rFonts w:cstheme="minorHAnsi"/>
                <w14:ligatures w14:val="none"/>
              </w:rPr>
            </w:pPr>
            <w:r w:rsidRPr="00F160A5">
              <w:rPr>
                <w:rFonts w:cstheme="minorHAnsi"/>
                <w:color w:val="FF0000"/>
                <w14:ligatures w14:val="none"/>
              </w:rPr>
              <w:t>-</w:t>
            </w:r>
            <w:r w:rsidRPr="00F160A5">
              <w:rPr>
                <w:rFonts w:cstheme="minorHAnsi"/>
                <w:color w:val="FF0000"/>
                <w14:ligatures w14:val="none"/>
              </w:rPr>
              <w:tab/>
            </w:r>
            <w:r w:rsidRPr="00F160A5">
              <w:rPr>
                <w:rFonts w:cstheme="minorHAnsi"/>
                <w14:ligatures w14:val="none"/>
              </w:rPr>
              <w:t>Kontaktdakšas turētājs – jāparedz rūpnieciski ražots kontaktdakšas turētājs;</w:t>
            </w:r>
          </w:p>
          <w:p w14:paraId="1B1C2CAF" w14:textId="77777777" w:rsidR="00F160A5" w:rsidRPr="00F160A5" w:rsidRDefault="00F160A5" w:rsidP="00F160A5">
            <w:pPr>
              <w:ind w:left="182" w:hanging="182"/>
              <w:jc w:val="both"/>
              <w:rPr>
                <w:rFonts w:cstheme="minorHAnsi"/>
                <w14:ligatures w14:val="none"/>
              </w:rPr>
            </w:pPr>
            <w:r w:rsidRPr="00F160A5">
              <w:rPr>
                <w:rFonts w:cstheme="minorHAnsi"/>
                <w14:ligatures w14:val="none"/>
              </w:rPr>
              <w:t>-</w:t>
            </w:r>
            <w:r w:rsidRPr="00F160A5">
              <w:rPr>
                <w:rFonts w:cstheme="minorHAnsi"/>
                <w14:ligatures w14:val="none"/>
              </w:rPr>
              <w:tab/>
              <w:t>Energoefektīva un modulāra ātrās uzlādes iekārta.</w:t>
            </w:r>
          </w:p>
        </w:tc>
      </w:tr>
    </w:tbl>
    <w:p w14:paraId="28323273" w14:textId="77777777" w:rsidR="00F160A5" w:rsidRPr="00F160A5" w:rsidRDefault="00F160A5" w:rsidP="00F160A5">
      <w:pPr>
        <w:spacing w:after="0" w:line="240" w:lineRule="auto"/>
        <w:ind w:right="-766"/>
        <w:jc w:val="center"/>
        <w:rPr>
          <w:rFonts w:eastAsia="Calibri" w:cstheme="minorHAnsi"/>
          <w:b/>
          <w:bCs/>
          <w:kern w:val="0"/>
          <w:lang w:eastAsia="lv-LV"/>
        </w:rPr>
      </w:pPr>
    </w:p>
    <w:p w14:paraId="28C62CBC" w14:textId="77777777" w:rsidR="00F160A5" w:rsidRPr="00F160A5" w:rsidRDefault="00F160A5" w:rsidP="00F160A5">
      <w:pPr>
        <w:spacing w:after="0" w:line="240" w:lineRule="auto"/>
        <w:ind w:right="-766"/>
        <w:jc w:val="center"/>
        <w:rPr>
          <w:rFonts w:eastAsia="Calibri" w:cstheme="minorHAnsi"/>
          <w:b/>
          <w:bCs/>
          <w:kern w:val="0"/>
          <w:lang w:eastAsia="lv-LV"/>
        </w:rPr>
      </w:pPr>
      <w:r w:rsidRPr="00F160A5">
        <w:rPr>
          <w:rFonts w:eastAsia="Calibri" w:cstheme="minorHAnsi"/>
          <w:b/>
          <w:bCs/>
          <w:kern w:val="0"/>
          <w:lang w:eastAsia="lv-LV"/>
        </w:rPr>
        <w:t>II. Nekustamo īpašumu raksturojums</w:t>
      </w:r>
    </w:p>
    <w:p w14:paraId="55AF02A9" w14:textId="77777777" w:rsidR="00F160A5" w:rsidRPr="00F160A5" w:rsidRDefault="00F160A5" w:rsidP="00F160A5">
      <w:pPr>
        <w:spacing w:after="0" w:line="240" w:lineRule="auto"/>
        <w:ind w:right="-766"/>
        <w:jc w:val="right"/>
        <w:rPr>
          <w:rFonts w:eastAsia="Calibri" w:cstheme="minorHAnsi"/>
          <w:kern w:val="0"/>
        </w:rPr>
      </w:pPr>
    </w:p>
    <w:tbl>
      <w:tblPr>
        <w:tblStyle w:val="TableGrid2"/>
        <w:tblW w:w="9351" w:type="dxa"/>
        <w:tblLook w:val="04A0" w:firstRow="1" w:lastRow="0" w:firstColumn="1" w:lastColumn="0" w:noHBand="0" w:noVBand="1"/>
      </w:tblPr>
      <w:tblGrid>
        <w:gridCol w:w="763"/>
        <w:gridCol w:w="2351"/>
        <w:gridCol w:w="6237"/>
      </w:tblGrid>
      <w:tr w:rsidR="00F160A5" w:rsidRPr="00F160A5" w14:paraId="7B32ED24" w14:textId="77777777" w:rsidTr="00B703E3">
        <w:tc>
          <w:tcPr>
            <w:tcW w:w="763" w:type="dxa"/>
          </w:tcPr>
          <w:p w14:paraId="3605E97B" w14:textId="77777777" w:rsidR="00F160A5" w:rsidRPr="00F160A5" w:rsidRDefault="00F160A5" w:rsidP="00F160A5">
            <w:pPr>
              <w:ind w:right="-766"/>
              <w:rPr>
                <w:rFonts w:eastAsia="Calibri" w:cstheme="minorHAnsi"/>
              </w:rPr>
            </w:pPr>
            <w:r w:rsidRPr="00F160A5">
              <w:rPr>
                <w:rFonts w:eastAsia="Calibri" w:cstheme="minorHAnsi"/>
              </w:rPr>
              <w:t xml:space="preserve">2.1. </w:t>
            </w:r>
          </w:p>
        </w:tc>
        <w:tc>
          <w:tcPr>
            <w:tcW w:w="2351" w:type="dxa"/>
          </w:tcPr>
          <w:p w14:paraId="1BDAF697" w14:textId="77777777" w:rsidR="00F160A5" w:rsidRPr="00F160A5" w:rsidRDefault="00F160A5" w:rsidP="00F160A5">
            <w:pPr>
              <w:ind w:right="-765"/>
              <w:jc w:val="both"/>
              <w:rPr>
                <w:rFonts w:eastAsia="Calibri" w:cstheme="minorHAnsi"/>
              </w:rPr>
            </w:pPr>
            <w:r w:rsidRPr="00F160A5">
              <w:rPr>
                <w:rFonts w:eastAsia="Calibri" w:cstheme="minorHAnsi"/>
              </w:rPr>
              <w:t xml:space="preserve">Nekustamā īpašuma </w:t>
            </w:r>
          </w:p>
          <w:p w14:paraId="3A32CFB4" w14:textId="77777777" w:rsidR="00F160A5" w:rsidRPr="00F160A5" w:rsidRDefault="00F160A5" w:rsidP="00F160A5">
            <w:pPr>
              <w:ind w:right="180"/>
              <w:jc w:val="both"/>
              <w:rPr>
                <w:rFonts w:eastAsia="Calibri" w:cstheme="minorHAnsi"/>
              </w:rPr>
            </w:pPr>
            <w:r w:rsidRPr="00F160A5">
              <w:rPr>
                <w:rFonts w:eastAsia="Calibri" w:cstheme="minorHAnsi"/>
              </w:rPr>
              <w:t>sastāvs un īpašuma tiesības</w:t>
            </w:r>
          </w:p>
        </w:tc>
        <w:tc>
          <w:tcPr>
            <w:tcW w:w="6237" w:type="dxa"/>
          </w:tcPr>
          <w:p w14:paraId="4A5705DB"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Uzvaras bulvāris 22,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005 1302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1477. Zemes gabala daļas kadastra apzīmējums </w:t>
            </w:r>
            <w:r w:rsidRPr="00F160A5">
              <w:rPr>
                <w:rFonts w:cstheme="minorHAnsi"/>
              </w:rPr>
              <w:t>420100513028004</w:t>
            </w:r>
            <w:r w:rsidRPr="00F160A5">
              <w:rPr>
                <w:rFonts w:eastAsia="Times New Roman" w:cstheme="minorHAnsi"/>
                <w:bCs/>
                <w:iCs/>
                <w:lang w:eastAsia="lv-LV"/>
                <w14:ligatures w14:val="none"/>
              </w:rPr>
              <w:t>.Apbūves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078877C1"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Raunas iela 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005 1413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626. Zemes gabala daļas kadastra apzīmējums </w:t>
            </w:r>
            <w:r w:rsidRPr="00F160A5">
              <w:rPr>
                <w:rFonts w:cstheme="minorHAnsi"/>
              </w:rPr>
              <w:t>420100514138001.</w:t>
            </w:r>
            <w:r w:rsidRPr="00F160A5">
              <w:rPr>
                <w:rFonts w:eastAsia="Times New Roman" w:cstheme="minorHAnsi"/>
                <w:bCs/>
                <w:iCs/>
                <w:lang w:eastAsia="lv-LV"/>
                <w14:ligatures w14:val="none"/>
              </w:rPr>
              <w:t xml:space="preserve"> Apbūves tiesības platība 30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1966EEBF"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“Dūmiņi”, Raiskuma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4274 011 0300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Raiskuma pagasta zemesgrāmatas nodalījumā Nr. </w:t>
            </w:r>
            <w:r w:rsidRPr="00F160A5">
              <w:rPr>
                <w:rFonts w:eastAsia="Times New Roman" w:cstheme="minorHAnsi"/>
                <w:iCs/>
                <w14:ligatures w14:val="none"/>
              </w:rPr>
              <w:t>100000158261</w:t>
            </w:r>
            <w:r w:rsidRPr="00F160A5">
              <w:rPr>
                <w:rFonts w:eastAsia="Times New Roman" w:cstheme="minorHAnsi"/>
                <w:bCs/>
                <w:iCs/>
                <w:lang w:eastAsia="lv-LV"/>
                <w14:ligatures w14:val="none"/>
              </w:rPr>
              <w:t xml:space="preserve">. Zemes gabala daļas kadastra apzīmējums </w:t>
            </w:r>
            <w:r w:rsidRPr="00F160A5">
              <w:rPr>
                <w:rFonts w:cstheme="minorHAnsi"/>
              </w:rPr>
              <w:t>427401103008001.</w:t>
            </w:r>
            <w:r w:rsidRPr="00F160A5">
              <w:rPr>
                <w:rFonts w:eastAsia="Times New Roman" w:cstheme="minorHAnsi"/>
                <w:bCs/>
                <w:iCs/>
                <w:lang w:eastAsia="lv-LV"/>
                <w14:ligatures w14:val="none"/>
              </w:rPr>
              <w:t xml:space="preserve">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1CE1E1BE"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t>Piebalgas</w:t>
            </w:r>
            <w:proofErr w:type="spellEnd"/>
            <w:r w:rsidRPr="00F160A5">
              <w:rPr>
                <w:rFonts w:eastAsia="Times New Roman" w:cstheme="minorHAnsi"/>
                <w:bCs/>
                <w:iCs/>
                <w:lang w:eastAsia="lv-LV"/>
                <w14:ligatures w14:val="none"/>
              </w:rPr>
              <w:t xml:space="preserve">  iela 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009 0129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w:t>
            </w:r>
            <w:r w:rsidRPr="00F160A5">
              <w:rPr>
                <w:rFonts w:eastAsia="Times New Roman" w:cstheme="minorHAnsi"/>
                <w:iCs/>
                <w14:ligatures w14:val="none"/>
              </w:rPr>
              <w:t>100000087584</w:t>
            </w:r>
            <w:r w:rsidRPr="00F160A5">
              <w:rPr>
                <w:rFonts w:eastAsia="Times New Roman" w:cstheme="minorHAnsi"/>
                <w:bCs/>
                <w:iCs/>
                <w:lang w:eastAsia="lv-LV"/>
                <w14:ligatures w14:val="none"/>
              </w:rPr>
              <w:t xml:space="preserve">. Zemes gabala daļas kadastra apzīmējums </w:t>
            </w:r>
            <w:r w:rsidRPr="00F160A5">
              <w:rPr>
                <w:rFonts w:cstheme="minorHAnsi"/>
              </w:rPr>
              <w:t>420100901298001.</w:t>
            </w:r>
            <w:r w:rsidRPr="00F160A5">
              <w:rPr>
                <w:rFonts w:eastAsia="Times New Roman" w:cstheme="minorHAnsi"/>
                <w:bCs/>
                <w:iCs/>
                <w:lang w:eastAsia="lv-LV"/>
                <w14:ligatures w14:val="none"/>
              </w:rPr>
              <w:t xml:space="preserve"> Apbūves tiesības platība 80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209DED06"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lastRenderedPageBreak/>
              <w:t>Palasta</w:t>
            </w:r>
            <w:proofErr w:type="spellEnd"/>
            <w:r w:rsidRPr="00F160A5">
              <w:rPr>
                <w:rFonts w:eastAsia="Times New Roman" w:cstheme="minorHAnsi"/>
                <w:bCs/>
                <w:iCs/>
                <w:lang w:eastAsia="lv-LV"/>
                <w14:ligatures w14:val="none"/>
              </w:rPr>
              <w:t xml:space="preserve">  iela 11,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006 0404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w:t>
            </w:r>
            <w:r w:rsidRPr="00F160A5">
              <w:rPr>
                <w:rFonts w:eastAsia="Times New Roman" w:cstheme="minorHAnsi"/>
                <w:iCs/>
                <w14:ligatures w14:val="none"/>
              </w:rPr>
              <w:t>381</w:t>
            </w:r>
            <w:r w:rsidRPr="00F160A5">
              <w:rPr>
                <w:rFonts w:eastAsia="Times New Roman" w:cstheme="minorHAnsi"/>
                <w:bCs/>
                <w:iCs/>
                <w:lang w:eastAsia="lv-LV"/>
                <w14:ligatures w14:val="none"/>
              </w:rPr>
              <w:t xml:space="preserve">. Zemes gabala daļas kadastra apzīmējums </w:t>
            </w:r>
            <w:r w:rsidRPr="00F160A5">
              <w:rPr>
                <w:rFonts w:cstheme="minorHAnsi"/>
              </w:rPr>
              <w:t>420100604048001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659ABF17"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Mālpils iela 4, Nītaure, Nītaures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4268 006 0234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Nītaures pagasta zemesgrāmatas nodalījumā Nr. </w:t>
            </w:r>
            <w:r w:rsidRPr="00F160A5">
              <w:rPr>
                <w:rFonts w:eastAsia="Times New Roman" w:cstheme="minorHAnsi"/>
                <w:iCs/>
                <w14:ligatures w14:val="none"/>
              </w:rPr>
              <w:t>100000554196</w:t>
            </w:r>
            <w:r w:rsidRPr="00F160A5">
              <w:rPr>
                <w:rFonts w:eastAsia="Times New Roman" w:cstheme="minorHAnsi"/>
                <w:bCs/>
                <w:iCs/>
                <w:lang w:eastAsia="lv-LV"/>
                <w14:ligatures w14:val="none"/>
              </w:rPr>
              <w:t xml:space="preserve">. Zemes gabala daļas kadastra apzīmējums </w:t>
            </w:r>
            <w:r w:rsidRPr="00F160A5">
              <w:rPr>
                <w:rFonts w:cstheme="minorHAnsi"/>
              </w:rPr>
              <w:t>426800602348001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7CA1D33B"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 “Līvu skola”, Krīvi,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4290 003 0125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Vaives pagasta zemesgrāmatas nodalījumā Nr. </w:t>
            </w:r>
            <w:r w:rsidRPr="00F160A5">
              <w:rPr>
                <w:rFonts w:eastAsia="Times New Roman" w:cstheme="minorHAnsi"/>
                <w:iCs/>
                <w14:ligatures w14:val="none"/>
              </w:rPr>
              <w:t>100000181752</w:t>
            </w:r>
            <w:r w:rsidRPr="00F160A5">
              <w:rPr>
                <w:rFonts w:eastAsia="Times New Roman" w:cstheme="minorHAnsi"/>
                <w:bCs/>
                <w:iCs/>
                <w:lang w:eastAsia="lv-LV"/>
                <w14:ligatures w14:val="none"/>
              </w:rPr>
              <w:t xml:space="preserve">. Zemes gabala daļas kadastra apzīmējums </w:t>
            </w:r>
            <w:r w:rsidRPr="00F160A5">
              <w:rPr>
                <w:rFonts w:cstheme="minorHAnsi"/>
              </w:rPr>
              <w:t>429000301258001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673184A1"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 “</w:t>
            </w:r>
            <w:proofErr w:type="spellStart"/>
            <w:r w:rsidRPr="00F160A5">
              <w:rPr>
                <w:rFonts w:eastAsia="Times New Roman" w:cstheme="minorHAnsi"/>
                <w:bCs/>
                <w:iCs/>
                <w:lang w:eastAsia="lv-LV"/>
                <w14:ligatures w14:val="none"/>
              </w:rPr>
              <w:t>Kaķukrogs</w:t>
            </w:r>
            <w:proofErr w:type="spellEnd"/>
            <w:r w:rsidRPr="00F160A5">
              <w:rPr>
                <w:rFonts w:eastAsia="Times New Roman" w:cstheme="minorHAnsi"/>
                <w:bCs/>
                <w:iCs/>
                <w:lang w:eastAsia="lv-LV"/>
                <w14:ligatures w14:val="none"/>
              </w:rPr>
              <w:t xml:space="preserve">”, Vaives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4290 004 0071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Vaives pagasta zemesgrāmatas nodalījumā Nr. </w:t>
            </w:r>
            <w:r w:rsidRPr="00F160A5">
              <w:rPr>
                <w:rFonts w:eastAsia="Times New Roman" w:cstheme="minorHAnsi"/>
                <w:iCs/>
                <w14:ligatures w14:val="none"/>
              </w:rPr>
              <w:t>100000443173</w:t>
            </w:r>
            <w:r w:rsidRPr="00F160A5">
              <w:rPr>
                <w:rFonts w:eastAsia="Times New Roman" w:cstheme="minorHAnsi"/>
                <w:bCs/>
                <w:iCs/>
                <w:lang w:eastAsia="lv-LV"/>
                <w14:ligatures w14:val="none"/>
              </w:rPr>
              <w:t xml:space="preserve">. Zemes gabala daļas kadastra apzīmējums </w:t>
            </w:r>
            <w:r w:rsidRPr="00F160A5">
              <w:rPr>
                <w:rFonts w:cstheme="minorHAnsi"/>
              </w:rPr>
              <w:t>429000400718001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71B9FA9D"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Glūdas  iela 14,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006 0838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w:t>
            </w:r>
            <w:r w:rsidRPr="00F160A5">
              <w:rPr>
                <w:rFonts w:eastAsia="Times New Roman" w:cstheme="minorHAnsi"/>
                <w:iCs/>
                <w14:ligatures w14:val="none"/>
              </w:rPr>
              <w:t>100000392324</w:t>
            </w:r>
            <w:r w:rsidRPr="00F160A5">
              <w:rPr>
                <w:rFonts w:eastAsia="Times New Roman" w:cstheme="minorHAnsi"/>
                <w:bCs/>
                <w:iCs/>
                <w:lang w:eastAsia="lv-LV"/>
                <w14:ligatures w14:val="none"/>
              </w:rPr>
              <w:t xml:space="preserve">. Zemes gabala daļas kadastra apzīmējums </w:t>
            </w:r>
            <w:r w:rsidRPr="00F160A5">
              <w:rPr>
                <w:rFonts w:cstheme="minorHAnsi"/>
              </w:rPr>
              <w:t>420100608388001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06D048FB"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Gaujas iela 4, Jaunpiebalga, Jaunpiebalgas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4256 006 0027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Jaunpiebalgas pagasta zemesgrāmatas nodalījumā Nr. </w:t>
            </w:r>
            <w:r w:rsidRPr="00F160A5">
              <w:rPr>
                <w:rFonts w:eastAsia="Times New Roman" w:cstheme="minorHAnsi"/>
                <w:iCs/>
                <w14:ligatures w14:val="none"/>
              </w:rPr>
              <w:t>197</w:t>
            </w:r>
            <w:r w:rsidRPr="00F160A5">
              <w:rPr>
                <w:rFonts w:eastAsia="Times New Roman" w:cstheme="minorHAnsi"/>
                <w:bCs/>
                <w:iCs/>
                <w:lang w:eastAsia="lv-LV"/>
                <w14:ligatures w14:val="none"/>
              </w:rPr>
              <w:t xml:space="preserve">. Zemes gabala daļas kadastra apzīmējums </w:t>
            </w:r>
            <w:r w:rsidRPr="00F160A5">
              <w:rPr>
                <w:rFonts w:cstheme="minorHAnsi"/>
              </w:rPr>
              <w:t>425600600278001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7F8C870B"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Brīvības iela 2, Līgatne,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4211 002 0036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Līgatnes pilsētas zemesgrāmatas nodalījumā Nr. </w:t>
            </w:r>
            <w:r w:rsidRPr="00F160A5">
              <w:rPr>
                <w:rFonts w:eastAsia="Times New Roman" w:cstheme="minorHAnsi"/>
                <w14:ligatures w14:val="none"/>
              </w:rPr>
              <w:t>1000 0046 4719</w:t>
            </w:r>
            <w:r w:rsidRPr="00F160A5">
              <w:rPr>
                <w:rFonts w:eastAsia="Times New Roman" w:cstheme="minorHAnsi"/>
                <w:bCs/>
                <w:iCs/>
                <w:lang w:eastAsia="lv-LV"/>
                <w14:ligatures w14:val="none"/>
              </w:rPr>
              <w:t xml:space="preserve">. Zemes gabala daļas kadastra apzīmējums </w:t>
            </w:r>
            <w:r w:rsidRPr="00F160A5">
              <w:rPr>
                <w:rFonts w:cstheme="minorHAnsi"/>
              </w:rPr>
              <w:t>421100200368001.</w:t>
            </w:r>
            <w:r w:rsidRPr="00F160A5">
              <w:rPr>
                <w:rFonts w:eastAsia="Times New Roman" w:cstheme="minorHAnsi"/>
                <w:bCs/>
                <w:iCs/>
                <w:lang w:eastAsia="lv-LV"/>
                <w14:ligatures w14:val="none"/>
              </w:rPr>
              <w:t xml:space="preserve">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4D25A43C"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prospekts 1, Priekuļi, Priekuļu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4272 007 0616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Priekuļu pagasta zemesgrāmatas nodalījumā Nr. </w:t>
            </w:r>
            <w:r w:rsidRPr="00F160A5">
              <w:rPr>
                <w:rFonts w:cstheme="minorHAnsi"/>
              </w:rPr>
              <w:t>100000438537</w:t>
            </w:r>
            <w:r w:rsidRPr="00F160A5">
              <w:rPr>
                <w:rFonts w:eastAsia="Times New Roman" w:cstheme="minorHAnsi"/>
                <w:bCs/>
                <w:iCs/>
                <w:lang w:eastAsia="lv-LV"/>
                <w14:ligatures w14:val="none"/>
              </w:rPr>
              <w:t xml:space="preserve">. Zemes gabala daļas kadastra apzīmējums </w:t>
            </w:r>
            <w:r w:rsidRPr="00F160A5">
              <w:rPr>
                <w:rFonts w:cstheme="minorHAnsi"/>
              </w:rPr>
              <w:t>427200706168001</w:t>
            </w:r>
            <w:r w:rsidRPr="00F160A5">
              <w:rPr>
                <w:rFonts w:eastAsia="Times New Roman" w:cstheme="minorHAnsi"/>
                <w:bCs/>
                <w:iCs/>
                <w:lang w:eastAsia="lv-LV"/>
                <w14:ligatures w14:val="none"/>
              </w:rPr>
              <w:t xml:space="preserve">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381A79B9"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Bērzaines  iela 16/18, Cēsis,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4201 006 0704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pilsētas zemesgrāmatas nodalījumā Nr. </w:t>
            </w:r>
            <w:r w:rsidRPr="00F160A5">
              <w:rPr>
                <w:rFonts w:eastAsia="Times New Roman" w:cstheme="minorHAnsi"/>
                <w:iCs/>
                <w14:ligatures w14:val="none"/>
              </w:rPr>
              <w:t>100000023797</w:t>
            </w:r>
            <w:r w:rsidRPr="00F160A5">
              <w:rPr>
                <w:rFonts w:eastAsia="Times New Roman" w:cstheme="minorHAnsi"/>
                <w:bCs/>
                <w:iCs/>
                <w:lang w:eastAsia="lv-LV"/>
                <w14:ligatures w14:val="none"/>
              </w:rPr>
              <w:t xml:space="preserve">. Zemes gabala daļas kadastra apzīmējums </w:t>
            </w:r>
            <w:r w:rsidRPr="00F160A5">
              <w:rPr>
                <w:rFonts w:cstheme="minorHAnsi"/>
              </w:rPr>
              <w:t>420100607048001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6ABC8592"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lang w:eastAsia="lv-LV"/>
                <w14:ligatures w14:val="none"/>
              </w:rPr>
              <w:t xml:space="preserve">Rūpnīcas iela 31, Liepa, Liepas pag., </w:t>
            </w:r>
            <w:proofErr w:type="spellStart"/>
            <w:r w:rsidRPr="00F160A5">
              <w:rPr>
                <w:rFonts w:eastAsia="Times New Roman" w:cstheme="minorHAnsi"/>
                <w:bCs/>
                <w:lang w:eastAsia="lv-LV"/>
                <w14:ligatures w14:val="none"/>
              </w:rPr>
              <w:t>Cēsu</w:t>
            </w:r>
            <w:proofErr w:type="spellEnd"/>
            <w:r w:rsidRPr="00F160A5">
              <w:rPr>
                <w:rFonts w:eastAsia="Times New Roman" w:cstheme="minorHAnsi"/>
                <w:bCs/>
                <w:lang w:eastAsia="lv-LV"/>
                <w14:ligatures w14:val="none"/>
              </w:rPr>
              <w:t xml:space="preserve"> nov., zemes vienība ar kadastra apzīmējumu 4260 003 0208</w:t>
            </w:r>
            <w:r w:rsidRPr="00F160A5">
              <w:rPr>
                <w:rFonts w:eastAsia="Times New Roman" w:cstheme="minorHAnsi"/>
                <w:bCs/>
                <w:iCs/>
                <w:lang w:eastAsia="lv-LV"/>
                <w14:ligatures w14:val="none"/>
              </w:rPr>
              <w:t xml:space="preserve">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w:t>
            </w:r>
            <w:r w:rsidRPr="00F160A5">
              <w:rPr>
                <w:rFonts w:eastAsia="Times New Roman" w:cstheme="minorHAnsi"/>
                <w14:ligatures w14:val="none"/>
              </w:rPr>
              <w:t xml:space="preserve">reģistrēts Vidzemes rajona tiesas Liepas pagasta </w:t>
            </w:r>
            <w:r w:rsidRPr="00F160A5">
              <w:rPr>
                <w:rFonts w:eastAsia="Times New Roman" w:cstheme="minorHAnsi"/>
                <w14:ligatures w14:val="none"/>
              </w:rPr>
              <w:lastRenderedPageBreak/>
              <w:t>zemesgrāmatas nodalījumā Nr.1000 0018 6918.</w:t>
            </w:r>
            <w:r w:rsidRPr="00F160A5">
              <w:rPr>
                <w:rFonts w:eastAsia="Times New Roman" w:cstheme="minorHAnsi"/>
                <w:bCs/>
                <w:iCs/>
                <w:lang w:eastAsia="lv-LV"/>
                <w14:ligatures w14:val="none"/>
              </w:rPr>
              <w:t xml:space="preserve"> Zemes gabala daļas kadastra apzīmējums </w:t>
            </w:r>
            <w:r w:rsidRPr="00F160A5">
              <w:rPr>
                <w:rFonts w:cstheme="minorHAnsi"/>
              </w:rPr>
              <w:t>426000302088007</w:t>
            </w:r>
            <w:r w:rsidRPr="00F160A5">
              <w:rPr>
                <w:rFonts w:eastAsia="Times New Roman" w:cstheme="minorHAnsi"/>
                <w:bCs/>
                <w:iCs/>
                <w:lang w:eastAsia="lv-LV"/>
                <w14:ligatures w14:val="none"/>
              </w:rPr>
              <w:t>.</w:t>
            </w:r>
            <w:r w:rsidRPr="00F160A5">
              <w:rPr>
                <w:rFonts w:eastAsia="Times New Roman" w:cstheme="minorHAnsi"/>
                <w14:ligatures w14:val="none"/>
              </w:rPr>
              <w:t xml:space="preserve"> </w:t>
            </w:r>
            <w:r w:rsidRPr="00F160A5">
              <w:rPr>
                <w:rFonts w:eastAsia="Times New Roman" w:cstheme="minorHAnsi"/>
                <w:bCs/>
                <w:iCs/>
                <w:lang w:eastAsia="lv-LV"/>
                <w14:ligatures w14:val="none"/>
              </w:rPr>
              <w:t>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5D5D2A4C" w14:textId="77777777" w:rsidR="00F160A5" w:rsidRPr="00F160A5" w:rsidRDefault="00F160A5" w:rsidP="00F160A5">
            <w:pPr>
              <w:tabs>
                <w:tab w:val="left" w:pos="5670"/>
              </w:tabs>
              <w:overflowPunct w:val="0"/>
              <w:autoSpaceDE w:val="0"/>
              <w:autoSpaceDN w:val="0"/>
              <w:adjustRightInd w:val="0"/>
              <w:ind w:firstLine="567"/>
              <w:jc w:val="both"/>
              <w:textAlignment w:val="baseline"/>
              <w:rPr>
                <w:rFonts w:eastAsia="Times New Roman" w:cstheme="minorHAnsi"/>
                <w:bCs/>
                <w14:ligatures w14:val="none"/>
              </w:rPr>
            </w:pPr>
            <w:r w:rsidRPr="00F160A5">
              <w:rPr>
                <w:rFonts w:eastAsia="Times New Roman" w:cstheme="minorHAnsi"/>
                <w:bCs/>
                <w:iCs/>
                <w:lang w:eastAsia="lv-LV"/>
                <w14:ligatures w14:val="none"/>
              </w:rPr>
              <w:t xml:space="preserve"> “Straupes pagasta sporta zāle”, Straupes pag.,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 zemes vienība ar kadastra apzīmējumu 4282 004 0268 ir </w:t>
            </w:r>
            <w:proofErr w:type="spellStart"/>
            <w:r w:rsidRPr="00F160A5">
              <w:rPr>
                <w:rFonts w:eastAsia="Times New Roman" w:cstheme="minorHAnsi"/>
                <w:bCs/>
                <w:iCs/>
                <w:lang w:eastAsia="lv-LV"/>
                <w14:ligatures w14:val="none"/>
              </w:rPr>
              <w:t>Cēsu</w:t>
            </w:r>
            <w:proofErr w:type="spellEnd"/>
            <w:r w:rsidRPr="00F160A5">
              <w:rPr>
                <w:rFonts w:eastAsia="Times New Roman" w:cstheme="minorHAnsi"/>
                <w:bCs/>
                <w:iCs/>
                <w:lang w:eastAsia="lv-LV"/>
                <w14:ligatures w14:val="none"/>
              </w:rPr>
              <w:t xml:space="preserve"> novada pašvaldības īpašums, reģistrēts Vidzemes rajona tiesas Straupes pagasta zemesgrāmatas nodalījumā Nr. </w:t>
            </w:r>
            <w:r w:rsidRPr="00F160A5">
              <w:rPr>
                <w:rFonts w:eastAsia="Times New Roman" w:cstheme="minorHAnsi"/>
                <w:iCs/>
                <w14:ligatures w14:val="none"/>
              </w:rPr>
              <w:t>100000104425</w:t>
            </w:r>
            <w:r w:rsidRPr="00F160A5">
              <w:rPr>
                <w:rFonts w:eastAsia="Times New Roman" w:cstheme="minorHAnsi"/>
                <w:bCs/>
                <w:iCs/>
                <w:lang w:eastAsia="lv-LV"/>
                <w14:ligatures w14:val="none"/>
              </w:rPr>
              <w:t xml:space="preserve">. Zemes gabala daļas kadastra apzīmējums </w:t>
            </w:r>
            <w:r w:rsidRPr="00F160A5">
              <w:rPr>
                <w:rFonts w:cstheme="minorHAnsi"/>
              </w:rPr>
              <w:t>428200402688001</w:t>
            </w:r>
            <w:r w:rsidRPr="00F160A5">
              <w:rPr>
                <w:rFonts w:eastAsia="Times New Roman" w:cstheme="minorHAnsi"/>
                <w:bCs/>
                <w:iCs/>
                <w:lang w:eastAsia="lv-LV"/>
                <w14:ligatures w14:val="none"/>
              </w:rPr>
              <w:t>. Apbūves tiesības platība 50 m</w:t>
            </w:r>
            <w:r w:rsidRPr="00F160A5">
              <w:rPr>
                <w:rFonts w:eastAsia="Times New Roman" w:cstheme="minorHAnsi"/>
                <w:bCs/>
                <w:iCs/>
                <w:vertAlign w:val="superscript"/>
                <w:lang w:eastAsia="lv-LV"/>
                <w14:ligatures w14:val="none"/>
              </w:rPr>
              <w:t>2</w:t>
            </w:r>
            <w:r w:rsidRPr="00F160A5">
              <w:rPr>
                <w:rFonts w:eastAsia="Times New Roman" w:cstheme="minorHAnsi"/>
                <w:bCs/>
                <w14:ligatures w14:val="none"/>
              </w:rPr>
              <w:t>;</w:t>
            </w:r>
          </w:p>
          <w:p w14:paraId="5A2C93E7" w14:textId="77777777" w:rsidR="00F160A5" w:rsidRPr="00F160A5" w:rsidRDefault="00F160A5" w:rsidP="00F160A5">
            <w:pPr>
              <w:ind w:firstLine="720"/>
              <w:jc w:val="both"/>
              <w:rPr>
                <w:rFonts w:eastAsia="Calibri" w:cstheme="minorHAnsi"/>
              </w:rPr>
            </w:pPr>
          </w:p>
        </w:tc>
      </w:tr>
      <w:tr w:rsidR="00F160A5" w:rsidRPr="00F160A5" w14:paraId="59680EF5" w14:textId="77777777" w:rsidTr="00B703E3">
        <w:tc>
          <w:tcPr>
            <w:tcW w:w="763" w:type="dxa"/>
          </w:tcPr>
          <w:p w14:paraId="6BC07151" w14:textId="77777777" w:rsidR="00F160A5" w:rsidRPr="00F160A5" w:rsidRDefault="00F160A5" w:rsidP="00F160A5">
            <w:pPr>
              <w:ind w:right="-765"/>
              <w:rPr>
                <w:rFonts w:eastAsia="Calibri" w:cstheme="minorHAnsi"/>
              </w:rPr>
            </w:pPr>
            <w:r w:rsidRPr="00F160A5">
              <w:rPr>
                <w:rFonts w:eastAsia="Calibri" w:cstheme="minorHAnsi"/>
              </w:rPr>
              <w:lastRenderedPageBreak/>
              <w:t xml:space="preserve">2.3. </w:t>
            </w:r>
          </w:p>
        </w:tc>
        <w:tc>
          <w:tcPr>
            <w:tcW w:w="2351" w:type="dxa"/>
          </w:tcPr>
          <w:p w14:paraId="50C8185A" w14:textId="77777777" w:rsidR="00F160A5" w:rsidRPr="00F160A5" w:rsidRDefault="00F160A5" w:rsidP="00F160A5">
            <w:pPr>
              <w:ind w:right="-765"/>
              <w:jc w:val="both"/>
              <w:rPr>
                <w:rFonts w:eastAsia="Calibri" w:cstheme="minorHAnsi"/>
              </w:rPr>
            </w:pPr>
            <w:r w:rsidRPr="00F160A5">
              <w:rPr>
                <w:rFonts w:eastAsia="Calibri" w:cstheme="minorHAnsi"/>
              </w:rPr>
              <w:t xml:space="preserve">Nekustamā īpašuma </w:t>
            </w:r>
          </w:p>
          <w:p w14:paraId="275B0C23" w14:textId="77777777" w:rsidR="00F160A5" w:rsidRPr="00F160A5" w:rsidRDefault="00F160A5" w:rsidP="00F160A5">
            <w:pPr>
              <w:ind w:right="-765"/>
              <w:jc w:val="both"/>
              <w:rPr>
                <w:rFonts w:eastAsia="Calibri" w:cstheme="minorHAnsi"/>
              </w:rPr>
            </w:pPr>
            <w:r w:rsidRPr="00F160A5">
              <w:rPr>
                <w:rFonts w:eastAsia="Calibri" w:cstheme="minorHAnsi"/>
              </w:rPr>
              <w:t xml:space="preserve">stāvoklis dabā un </w:t>
            </w:r>
          </w:p>
          <w:p w14:paraId="6AED7394" w14:textId="77777777" w:rsidR="00F160A5" w:rsidRPr="00F160A5" w:rsidRDefault="00F160A5" w:rsidP="00F160A5">
            <w:pPr>
              <w:ind w:right="-765"/>
              <w:jc w:val="both"/>
              <w:rPr>
                <w:rFonts w:eastAsia="Calibri" w:cstheme="minorHAnsi"/>
              </w:rPr>
            </w:pPr>
            <w:r w:rsidRPr="00F160A5">
              <w:rPr>
                <w:rFonts w:eastAsia="Calibri" w:cstheme="minorHAnsi"/>
              </w:rPr>
              <w:t xml:space="preserve">dokumenti </w:t>
            </w:r>
          </w:p>
        </w:tc>
        <w:tc>
          <w:tcPr>
            <w:tcW w:w="6237" w:type="dxa"/>
          </w:tcPr>
          <w:p w14:paraId="3277DEF1"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 xml:space="preserve">Iepazīties ar apbūves tiesību zemesgabalu, tā tehniskajiem rādītājiem – dokumentiem, kuri raksturo apbūves tiesību objektu un ir izsoles rīkotāja rīcībā, iepriekš sazinoties ar </w:t>
            </w:r>
            <w:proofErr w:type="spellStart"/>
            <w:r w:rsidRPr="00F160A5">
              <w:rPr>
                <w:rFonts w:eastAsia="Calibri" w:cstheme="minorHAnsi"/>
                <w:lang w:eastAsia="lv-LV"/>
              </w:rPr>
              <w:t>Cēsu</w:t>
            </w:r>
            <w:proofErr w:type="spellEnd"/>
            <w:r w:rsidRPr="00F160A5">
              <w:rPr>
                <w:rFonts w:eastAsia="Calibri" w:cstheme="minorHAnsi"/>
                <w:lang w:eastAsia="lv-LV"/>
              </w:rPr>
              <w:t xml:space="preserve"> novada pašvaldības: pārstāvi Aigaru </w:t>
            </w:r>
            <w:proofErr w:type="spellStart"/>
            <w:r w:rsidRPr="00F160A5">
              <w:rPr>
                <w:rFonts w:eastAsia="Calibri" w:cstheme="minorHAnsi"/>
                <w:lang w:eastAsia="lv-LV"/>
              </w:rPr>
              <w:t>Ķerpi</w:t>
            </w:r>
            <w:proofErr w:type="spellEnd"/>
            <w:r w:rsidRPr="00F160A5">
              <w:rPr>
                <w:rFonts w:eastAsia="Calibri" w:cstheme="minorHAnsi"/>
                <w:lang w:eastAsia="lv-LV"/>
              </w:rPr>
              <w:t xml:space="preserve"> e-pasts – </w:t>
            </w:r>
            <w:r w:rsidRPr="00F160A5">
              <w:rPr>
                <w:rFonts w:eastAsia="Calibri" w:cstheme="minorHAnsi"/>
                <w:u w:val="single"/>
                <w:lang w:eastAsia="lv-LV"/>
              </w:rPr>
              <w:t>aigars.kerpe@cesis.lv</w:t>
            </w:r>
          </w:p>
          <w:p w14:paraId="3BB085DD" w14:textId="77777777" w:rsidR="00F160A5" w:rsidRPr="00F160A5" w:rsidRDefault="00F160A5" w:rsidP="00F160A5">
            <w:pPr>
              <w:jc w:val="both"/>
              <w:rPr>
                <w:rFonts w:eastAsia="Calibri" w:cstheme="minorHAnsi"/>
                <w:lang w:eastAsia="lv-LV"/>
              </w:rPr>
            </w:pPr>
          </w:p>
          <w:p w14:paraId="7E0C3F9B" w14:textId="77777777" w:rsidR="00F160A5" w:rsidRPr="00F160A5" w:rsidRDefault="00F160A5" w:rsidP="00F160A5">
            <w:pPr>
              <w:jc w:val="both"/>
              <w:rPr>
                <w:rFonts w:eastAsia="Calibri" w:cstheme="minorHAnsi"/>
                <w:lang w:eastAsia="lv-LV"/>
              </w:rPr>
            </w:pPr>
          </w:p>
          <w:p w14:paraId="36F112B9" w14:textId="77777777" w:rsidR="00F160A5" w:rsidRPr="00F160A5" w:rsidRDefault="00F160A5" w:rsidP="00F160A5">
            <w:pPr>
              <w:contextualSpacing/>
              <w:jc w:val="both"/>
              <w:rPr>
                <w:rFonts w:eastAsia="Calibri" w:cstheme="minorHAnsi"/>
                <w:b/>
                <w:bCs/>
                <w:lang w:eastAsia="lv-LV"/>
              </w:rPr>
            </w:pPr>
          </w:p>
        </w:tc>
      </w:tr>
    </w:tbl>
    <w:p w14:paraId="0812BF59" w14:textId="77777777" w:rsidR="00F160A5" w:rsidRPr="00F160A5" w:rsidRDefault="00F160A5" w:rsidP="00F160A5">
      <w:pPr>
        <w:spacing w:after="0"/>
        <w:rPr>
          <w:rFonts w:eastAsia="Calibri" w:cstheme="minorHAnsi"/>
          <w:kern w:val="0"/>
        </w:rPr>
      </w:pPr>
    </w:p>
    <w:p w14:paraId="524373DA" w14:textId="77777777" w:rsidR="00F160A5" w:rsidRPr="00F160A5" w:rsidRDefault="00F160A5" w:rsidP="00F160A5">
      <w:pPr>
        <w:numPr>
          <w:ilvl w:val="0"/>
          <w:numId w:val="4"/>
        </w:numPr>
        <w:spacing w:after="0"/>
        <w:ind w:left="709" w:hanging="349"/>
        <w:contextualSpacing/>
        <w:jc w:val="center"/>
        <w:rPr>
          <w:rFonts w:cstheme="minorHAnsi"/>
          <w:b/>
          <w:bCs/>
          <w:kern w:val="0"/>
          <w14:ligatures w14:val="none"/>
        </w:rPr>
      </w:pPr>
      <w:r w:rsidRPr="00F160A5">
        <w:rPr>
          <w:rFonts w:cstheme="minorHAnsi"/>
          <w:b/>
          <w:bCs/>
          <w:kern w:val="0"/>
          <w14:ligatures w14:val="none"/>
        </w:rPr>
        <w:t>Izsoles dalībnieki</w:t>
      </w:r>
    </w:p>
    <w:p w14:paraId="00C046B8" w14:textId="77777777" w:rsidR="00F160A5" w:rsidRPr="00F160A5" w:rsidRDefault="00F160A5" w:rsidP="00F160A5">
      <w:pPr>
        <w:spacing w:after="0"/>
        <w:jc w:val="center"/>
        <w:rPr>
          <w:rFonts w:cstheme="minorHAnsi"/>
          <w:b/>
          <w:bCs/>
          <w:kern w:val="0"/>
          <w14:ligatures w14:val="none"/>
        </w:rPr>
      </w:pPr>
    </w:p>
    <w:tbl>
      <w:tblPr>
        <w:tblStyle w:val="TableGrid3"/>
        <w:tblW w:w="9243" w:type="dxa"/>
        <w:tblInd w:w="-34" w:type="dxa"/>
        <w:tblLook w:val="04A0" w:firstRow="1" w:lastRow="0" w:firstColumn="1" w:lastColumn="0" w:noHBand="0" w:noVBand="1"/>
      </w:tblPr>
      <w:tblGrid>
        <w:gridCol w:w="788"/>
        <w:gridCol w:w="2360"/>
        <w:gridCol w:w="6095"/>
      </w:tblGrid>
      <w:tr w:rsidR="00F160A5" w:rsidRPr="00F160A5" w14:paraId="0235B963" w14:textId="77777777" w:rsidTr="00B703E3">
        <w:tc>
          <w:tcPr>
            <w:tcW w:w="788" w:type="dxa"/>
          </w:tcPr>
          <w:p w14:paraId="6B65B01F" w14:textId="77777777" w:rsidR="00F160A5" w:rsidRPr="00F160A5" w:rsidRDefault="00F160A5" w:rsidP="00F160A5">
            <w:pPr>
              <w:ind w:right="-765"/>
              <w:rPr>
                <w:rFonts w:eastAsia="Calibri" w:cstheme="minorHAnsi"/>
                <w:lang w:eastAsia="lv-LV"/>
              </w:rPr>
            </w:pPr>
            <w:r w:rsidRPr="00F160A5">
              <w:rPr>
                <w:rFonts w:eastAsia="Calibri" w:cstheme="minorHAnsi"/>
                <w:lang w:eastAsia="lv-LV"/>
              </w:rPr>
              <w:t>3.1.</w:t>
            </w:r>
          </w:p>
        </w:tc>
        <w:tc>
          <w:tcPr>
            <w:tcW w:w="2360" w:type="dxa"/>
          </w:tcPr>
          <w:p w14:paraId="372286B5" w14:textId="77777777" w:rsidR="00F160A5" w:rsidRPr="00F160A5" w:rsidRDefault="00F160A5" w:rsidP="00F160A5">
            <w:pPr>
              <w:ind w:right="-765"/>
              <w:rPr>
                <w:rFonts w:eastAsia="Calibri" w:cstheme="minorHAnsi"/>
                <w:lang w:eastAsia="lv-LV"/>
              </w:rPr>
            </w:pPr>
            <w:r w:rsidRPr="00F160A5">
              <w:rPr>
                <w:rFonts w:eastAsia="Calibri" w:cstheme="minorHAnsi"/>
                <w:lang w:eastAsia="lv-LV"/>
              </w:rPr>
              <w:t xml:space="preserve">Par izsoles dalībnieku </w:t>
            </w:r>
          </w:p>
          <w:p w14:paraId="42968CEB" w14:textId="77777777" w:rsidR="00F160A5" w:rsidRPr="00F160A5" w:rsidRDefault="00F160A5" w:rsidP="00F160A5">
            <w:pPr>
              <w:ind w:right="-765"/>
              <w:rPr>
                <w:rFonts w:eastAsia="Calibri" w:cstheme="minorHAnsi"/>
                <w:lang w:eastAsia="lv-LV"/>
              </w:rPr>
            </w:pPr>
            <w:r w:rsidRPr="00F160A5">
              <w:rPr>
                <w:rFonts w:eastAsia="Calibri" w:cstheme="minorHAnsi"/>
                <w:lang w:eastAsia="lv-LV"/>
              </w:rPr>
              <w:t xml:space="preserve">var būt </w:t>
            </w:r>
          </w:p>
        </w:tc>
        <w:tc>
          <w:tcPr>
            <w:tcW w:w="6095" w:type="dxa"/>
          </w:tcPr>
          <w:p w14:paraId="24A8F1EF" w14:textId="77777777" w:rsidR="00F160A5" w:rsidRPr="00F160A5" w:rsidRDefault="00F160A5" w:rsidP="00F160A5">
            <w:pPr>
              <w:jc w:val="both"/>
              <w:rPr>
                <w:rFonts w:eastAsia="Calibri" w:cstheme="minorHAnsi"/>
                <w:lang w:eastAsia="lv-LV"/>
              </w:rPr>
            </w:pPr>
            <w:r w:rsidRPr="00F160A5">
              <w:rPr>
                <w:rFonts w:eastAsia="Calibri" w:cstheme="minorHAnsi"/>
                <w:lang w:eastAsia="lv-LV"/>
              </w:rPr>
              <w:t xml:space="preserve">Par izsoles dalībnieku var kļūt  juridiska persona, kura līdz reģistrācijas brīdim ir iemaksājusi Izsoles noteikumu 1.7.punktā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F160A5">
              <w:rPr>
                <w:rFonts w:eastAsia="Calibri" w:cstheme="minorHAnsi"/>
                <w:i/>
                <w:iCs/>
                <w:lang w:eastAsia="lv-LV"/>
              </w:rPr>
              <w:t>euro</w:t>
            </w:r>
            <w:proofErr w:type="spellEnd"/>
            <w:r w:rsidRPr="00F160A5">
              <w:rPr>
                <w:rFonts w:eastAsia="Calibri" w:cstheme="minorHAnsi"/>
                <w:lang w:eastAsia="lv-LV"/>
              </w:rPr>
              <w:t>), kā arī maksājumu (nodokļi, nomas maksājumi utt.) parādu attiecībā pret Pašvaldību.</w:t>
            </w:r>
          </w:p>
          <w:p w14:paraId="00561A25" w14:textId="77777777" w:rsidR="00F160A5" w:rsidRPr="00F160A5" w:rsidRDefault="00F160A5" w:rsidP="00F160A5">
            <w:pPr>
              <w:jc w:val="both"/>
              <w:rPr>
                <w:rFonts w:eastAsia="Calibri" w:cstheme="minorHAnsi"/>
                <w:lang w:eastAsia="lv-LV"/>
              </w:rPr>
            </w:pPr>
            <w:r w:rsidRPr="00F160A5">
              <w:rPr>
                <w:rFonts w:eastAsia="Calibri" w:cstheme="minorHAnsi"/>
                <w:lang w:eastAsia="lv-LV"/>
              </w:rPr>
              <w:t>*</w:t>
            </w:r>
            <w:r w:rsidRPr="00F160A5">
              <w:rPr>
                <w:rFonts w:eastAsia="Calibri" w:cstheme="minorHAnsi"/>
                <w:b/>
                <w:bCs/>
                <w:lang w:eastAsia="lv-LV"/>
              </w:rPr>
              <w:t>Izsoles dalībnieks un nodrošinājuma maksātājs ir viena persona</w:t>
            </w:r>
            <w:r w:rsidRPr="00F160A5">
              <w:rPr>
                <w:rFonts w:eastAsia="Calibri" w:cstheme="minorHAnsi"/>
                <w:lang w:eastAsia="lv-LV"/>
              </w:rPr>
              <w:t>.</w:t>
            </w:r>
          </w:p>
        </w:tc>
      </w:tr>
      <w:tr w:rsidR="00F160A5" w:rsidRPr="00F160A5" w14:paraId="3F435EEC" w14:textId="77777777" w:rsidTr="00B703E3">
        <w:tc>
          <w:tcPr>
            <w:tcW w:w="788" w:type="dxa"/>
          </w:tcPr>
          <w:p w14:paraId="6215CA6E"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3.2.</w:t>
            </w:r>
          </w:p>
        </w:tc>
        <w:tc>
          <w:tcPr>
            <w:tcW w:w="2360" w:type="dxa"/>
          </w:tcPr>
          <w:p w14:paraId="7903C067" w14:textId="77777777" w:rsidR="00F160A5" w:rsidRPr="00F160A5" w:rsidRDefault="00F160A5" w:rsidP="00F160A5">
            <w:pPr>
              <w:ind w:right="-766"/>
              <w:rPr>
                <w:rFonts w:eastAsia="Calibri" w:cstheme="minorHAnsi"/>
              </w:rPr>
            </w:pPr>
            <w:r w:rsidRPr="00F160A5">
              <w:rPr>
                <w:rFonts w:eastAsia="Calibri" w:cstheme="minorHAnsi"/>
              </w:rPr>
              <w:t xml:space="preserve">Par izsoles dalībniekiem </w:t>
            </w:r>
          </w:p>
          <w:p w14:paraId="1FF92342" w14:textId="77777777" w:rsidR="00F160A5" w:rsidRPr="00F160A5" w:rsidRDefault="00F160A5" w:rsidP="00F160A5">
            <w:pPr>
              <w:ind w:right="-766"/>
              <w:rPr>
                <w:rFonts w:eastAsia="Calibri" w:cstheme="minorHAnsi"/>
                <w:lang w:eastAsia="lv-LV"/>
              </w:rPr>
            </w:pPr>
            <w:r w:rsidRPr="00F160A5">
              <w:rPr>
                <w:rFonts w:eastAsia="Calibri" w:cstheme="minorHAnsi"/>
              </w:rPr>
              <w:t>nevar būt persona:</w:t>
            </w:r>
          </w:p>
        </w:tc>
        <w:tc>
          <w:tcPr>
            <w:tcW w:w="6095" w:type="dxa"/>
          </w:tcPr>
          <w:p w14:paraId="33CA6DEC" w14:textId="77777777" w:rsidR="00F160A5" w:rsidRPr="00F160A5" w:rsidRDefault="00F160A5" w:rsidP="00F160A5">
            <w:pPr>
              <w:numPr>
                <w:ilvl w:val="2"/>
                <w:numId w:val="3"/>
              </w:numPr>
              <w:ind w:left="604" w:hanging="604"/>
              <w:contextualSpacing/>
              <w:rPr>
                <w:rFonts w:eastAsia="Calibri" w:cstheme="minorHAnsi"/>
              </w:rPr>
            </w:pPr>
            <w:r w:rsidRPr="00F160A5">
              <w:rPr>
                <w:rFonts w:eastAsia="Calibri" w:cstheme="minorHAnsi"/>
              </w:rPr>
              <w:t xml:space="preserve">ar kurām </w:t>
            </w:r>
            <w:proofErr w:type="spellStart"/>
            <w:r w:rsidRPr="00F160A5">
              <w:rPr>
                <w:rFonts w:eastAsia="Calibri" w:cstheme="minorHAnsi"/>
              </w:rPr>
              <w:t>Cēsu</w:t>
            </w:r>
            <w:proofErr w:type="spellEnd"/>
            <w:r w:rsidRPr="00F160A5">
              <w:rPr>
                <w:rFonts w:eastAsia="Calibri" w:cstheme="minorHAnsi"/>
              </w:rPr>
              <w:t xml:space="preserve"> novada pašvaldība izbeigusi jebkādu līgumu šīs personas rīcības dēļ;</w:t>
            </w:r>
          </w:p>
          <w:p w14:paraId="77E7D37E" w14:textId="77777777" w:rsidR="00F160A5" w:rsidRPr="00F160A5" w:rsidRDefault="00F160A5" w:rsidP="00F160A5">
            <w:pPr>
              <w:numPr>
                <w:ilvl w:val="2"/>
                <w:numId w:val="3"/>
              </w:numPr>
              <w:ind w:left="604" w:hanging="604"/>
              <w:contextualSpacing/>
              <w:rPr>
                <w:rFonts w:eastAsia="Calibri" w:cstheme="minorHAnsi"/>
              </w:rPr>
            </w:pPr>
            <w:r w:rsidRPr="00F160A5">
              <w:rPr>
                <w:rFonts w:eastAsia="Calibri" w:cstheme="minorHAnsi"/>
              </w:rPr>
              <w:t xml:space="preserve">kura ir </w:t>
            </w:r>
            <w:proofErr w:type="spellStart"/>
            <w:r w:rsidRPr="00F160A5">
              <w:rPr>
                <w:rFonts w:eastAsia="Calibri" w:cstheme="minorHAnsi"/>
              </w:rPr>
              <w:t>Cēsu</w:t>
            </w:r>
            <w:proofErr w:type="spellEnd"/>
            <w:r w:rsidRPr="00F160A5">
              <w:rPr>
                <w:rFonts w:eastAsia="Calibri" w:cstheme="minorHAnsi"/>
              </w:rPr>
              <w:t xml:space="preserve"> novada pašvaldības parādnieks saskaņā ar citām līgumattiecībām;</w:t>
            </w:r>
          </w:p>
          <w:p w14:paraId="13A98409" w14:textId="77777777" w:rsidR="00F160A5" w:rsidRPr="00F160A5" w:rsidRDefault="00F160A5" w:rsidP="00F160A5">
            <w:pPr>
              <w:numPr>
                <w:ilvl w:val="2"/>
                <w:numId w:val="3"/>
              </w:numPr>
              <w:ind w:left="604" w:hanging="604"/>
              <w:contextualSpacing/>
              <w:rPr>
                <w:rFonts w:eastAsia="Calibri" w:cstheme="minorHAnsi"/>
              </w:rPr>
            </w:pPr>
            <w:r w:rsidRPr="00F160A5">
              <w:rPr>
                <w:rFonts w:eastAsia="Calibri" w:cstheme="minorHAnsi"/>
              </w:rPr>
              <w:t xml:space="preserve">pret kurām uzsākta tiesvedība par parāda piedziņu vai </w:t>
            </w:r>
          </w:p>
          <w:p w14:paraId="693AF91A" w14:textId="77777777" w:rsidR="00F160A5" w:rsidRPr="00F160A5" w:rsidRDefault="00F160A5" w:rsidP="00F160A5">
            <w:pPr>
              <w:ind w:left="745" w:hanging="141"/>
              <w:contextualSpacing/>
              <w:rPr>
                <w:rFonts w:eastAsia="Calibri" w:cstheme="minorHAnsi"/>
              </w:rPr>
            </w:pPr>
            <w:r w:rsidRPr="00F160A5">
              <w:rPr>
                <w:rFonts w:eastAsia="Calibri" w:cstheme="minorHAnsi"/>
              </w:rPr>
              <w:t>līgumsaistību  neizpildi;</w:t>
            </w:r>
          </w:p>
          <w:p w14:paraId="16733E41" w14:textId="77777777" w:rsidR="00F160A5" w:rsidRPr="00F160A5" w:rsidRDefault="00F160A5" w:rsidP="00F160A5">
            <w:pPr>
              <w:numPr>
                <w:ilvl w:val="2"/>
                <w:numId w:val="3"/>
              </w:numPr>
              <w:ind w:left="604" w:hanging="604"/>
              <w:contextualSpacing/>
              <w:rPr>
                <w:rFonts w:eastAsia="Calibri" w:cstheme="minorHAnsi"/>
              </w:rPr>
            </w:pPr>
            <w:r w:rsidRPr="00F160A5">
              <w:rPr>
                <w:rFonts w:eastAsia="Calibri" w:cstheme="minorHAnsi"/>
              </w:rPr>
              <w:t xml:space="preserve">kura pasludināta maksātnespēja, uzsākts likvidācijas process, to </w:t>
            </w:r>
          </w:p>
          <w:p w14:paraId="5E27F4FD" w14:textId="77777777" w:rsidR="00F160A5" w:rsidRPr="00F160A5" w:rsidRDefault="00F160A5" w:rsidP="00F160A5">
            <w:pPr>
              <w:ind w:left="604"/>
              <w:contextualSpacing/>
              <w:rPr>
                <w:rFonts w:eastAsia="Calibri" w:cstheme="minorHAnsi"/>
              </w:rPr>
            </w:pPr>
            <w:r w:rsidRPr="00F160A5">
              <w:rPr>
                <w:rFonts w:eastAsia="Calibri" w:cstheme="minorHAnsi"/>
              </w:rPr>
              <w:t xml:space="preserve">saimnieciskā darbība  apturēta vai pārtraukta, vai  uzsākta </w:t>
            </w:r>
          </w:p>
          <w:p w14:paraId="3DEE82A6" w14:textId="77777777" w:rsidR="00F160A5" w:rsidRPr="00F160A5" w:rsidRDefault="00F160A5" w:rsidP="00F160A5">
            <w:pPr>
              <w:ind w:left="604"/>
              <w:contextualSpacing/>
              <w:rPr>
                <w:rFonts w:eastAsia="Calibri" w:cstheme="minorHAnsi"/>
              </w:rPr>
            </w:pPr>
            <w:r w:rsidRPr="00F160A5">
              <w:rPr>
                <w:rFonts w:eastAsia="Calibri" w:cstheme="minorHAnsi"/>
              </w:rPr>
              <w:t>tiesvedība par darbības izbeigšanu, maksātnespēju vai bankrotu;</w:t>
            </w:r>
          </w:p>
          <w:p w14:paraId="0216F3FF" w14:textId="77777777" w:rsidR="00F160A5" w:rsidRPr="00F160A5" w:rsidRDefault="00F160A5" w:rsidP="00F160A5">
            <w:pPr>
              <w:numPr>
                <w:ilvl w:val="2"/>
                <w:numId w:val="3"/>
              </w:numPr>
              <w:ind w:left="604" w:hanging="604"/>
              <w:contextualSpacing/>
              <w:rPr>
                <w:rFonts w:eastAsia="Calibri" w:cstheme="minorHAnsi"/>
              </w:rPr>
            </w:pPr>
            <w:r w:rsidRPr="00F160A5">
              <w:rPr>
                <w:rFonts w:eastAsia="Calibri" w:cstheme="minorHAnsi"/>
              </w:rPr>
              <w:t>kura iepriekš ir izsolē nosolījusi  citu  izsoles objektu, bet nav veikusi samaksu par nosolīto objektu un nav noslēgusi līgumu;</w:t>
            </w:r>
          </w:p>
          <w:p w14:paraId="459B415F" w14:textId="77777777" w:rsidR="00F160A5" w:rsidRPr="00F160A5" w:rsidRDefault="00F160A5" w:rsidP="00F160A5">
            <w:pPr>
              <w:numPr>
                <w:ilvl w:val="2"/>
                <w:numId w:val="3"/>
              </w:numPr>
              <w:ind w:left="604" w:hanging="567"/>
              <w:contextualSpacing/>
              <w:rPr>
                <w:rFonts w:eastAsia="Calibri" w:cstheme="minorHAnsi"/>
              </w:rPr>
            </w:pPr>
            <w:r w:rsidRPr="00F160A5">
              <w:rPr>
                <w:rFonts w:eastAsia="Calibri" w:cstheme="minorHAnsi"/>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p w14:paraId="7027BB25" w14:textId="77777777" w:rsidR="00F160A5" w:rsidRPr="00F160A5" w:rsidRDefault="00F160A5" w:rsidP="00F160A5">
            <w:pPr>
              <w:rPr>
                <w:rFonts w:eastAsia="Calibri" w:cstheme="minorHAnsi"/>
              </w:rPr>
            </w:pPr>
          </w:p>
        </w:tc>
      </w:tr>
    </w:tbl>
    <w:p w14:paraId="169D4D8B" w14:textId="77777777" w:rsidR="00F160A5" w:rsidRPr="00F160A5" w:rsidRDefault="00F160A5" w:rsidP="00F160A5">
      <w:pPr>
        <w:spacing w:after="0" w:line="240" w:lineRule="auto"/>
        <w:ind w:right="-766"/>
        <w:rPr>
          <w:rFonts w:eastAsia="Calibri" w:cstheme="minorHAnsi"/>
          <w:b/>
          <w:bCs/>
          <w:kern w:val="0"/>
          <w:lang w:eastAsia="lv-LV"/>
        </w:rPr>
      </w:pPr>
    </w:p>
    <w:p w14:paraId="2BB47DC0" w14:textId="77777777" w:rsidR="00F160A5" w:rsidRPr="00F160A5" w:rsidRDefault="00F160A5" w:rsidP="00F160A5">
      <w:pPr>
        <w:numPr>
          <w:ilvl w:val="0"/>
          <w:numId w:val="4"/>
        </w:numPr>
        <w:spacing w:after="0" w:line="240" w:lineRule="auto"/>
        <w:ind w:left="709" w:right="-766" w:hanging="349"/>
        <w:contextualSpacing/>
        <w:jc w:val="center"/>
        <w:rPr>
          <w:rFonts w:eastAsia="Calibri" w:cstheme="minorHAnsi"/>
          <w:b/>
          <w:bCs/>
          <w:kern w:val="0"/>
          <w:lang w:eastAsia="lv-LV"/>
        </w:rPr>
      </w:pPr>
      <w:r w:rsidRPr="00F160A5">
        <w:rPr>
          <w:rFonts w:eastAsia="Calibri" w:cstheme="minorHAnsi"/>
          <w:b/>
          <w:bCs/>
          <w:kern w:val="0"/>
          <w:lang w:eastAsia="lv-LV"/>
        </w:rPr>
        <w:t xml:space="preserve">Izsoles pretendentu reģistrācija </w:t>
      </w:r>
    </w:p>
    <w:p w14:paraId="464907B1" w14:textId="77777777" w:rsidR="00F160A5" w:rsidRPr="00F160A5" w:rsidRDefault="00F160A5" w:rsidP="00F160A5">
      <w:pPr>
        <w:spacing w:after="0" w:line="240" w:lineRule="auto"/>
        <w:ind w:right="-766"/>
        <w:jc w:val="center"/>
        <w:rPr>
          <w:rFonts w:eastAsia="Calibri" w:cstheme="minorHAnsi"/>
          <w:b/>
          <w:bCs/>
          <w:kern w:val="0"/>
          <w:lang w:eastAsia="lv-LV"/>
        </w:rPr>
      </w:pPr>
    </w:p>
    <w:tbl>
      <w:tblPr>
        <w:tblStyle w:val="TableGrid4"/>
        <w:tblW w:w="9209" w:type="dxa"/>
        <w:tblLook w:val="04A0" w:firstRow="1" w:lastRow="0" w:firstColumn="1" w:lastColumn="0" w:noHBand="0" w:noVBand="1"/>
      </w:tblPr>
      <w:tblGrid>
        <w:gridCol w:w="662"/>
        <w:gridCol w:w="2559"/>
        <w:gridCol w:w="5988"/>
      </w:tblGrid>
      <w:tr w:rsidR="00F160A5" w:rsidRPr="00F160A5" w14:paraId="68B5DD57" w14:textId="77777777" w:rsidTr="00B703E3">
        <w:tc>
          <w:tcPr>
            <w:tcW w:w="616" w:type="dxa"/>
          </w:tcPr>
          <w:p w14:paraId="7AB8DC13" w14:textId="77777777" w:rsidR="00F160A5" w:rsidRPr="00F160A5" w:rsidRDefault="00F160A5" w:rsidP="00F160A5">
            <w:pPr>
              <w:ind w:right="-766"/>
              <w:rPr>
                <w:rFonts w:eastAsia="Calibri" w:cstheme="minorHAnsi"/>
                <w:b/>
                <w:bCs/>
                <w:lang w:eastAsia="lv-LV"/>
              </w:rPr>
            </w:pPr>
            <w:bookmarkStart w:id="2" w:name="_Hlk157413294"/>
            <w:r w:rsidRPr="00F160A5">
              <w:rPr>
                <w:rFonts w:eastAsia="Calibri" w:cstheme="minorHAnsi"/>
                <w:lang w:eastAsia="lv-LV"/>
              </w:rPr>
              <w:t xml:space="preserve">4.1. </w:t>
            </w:r>
          </w:p>
        </w:tc>
        <w:tc>
          <w:tcPr>
            <w:tcW w:w="2570" w:type="dxa"/>
          </w:tcPr>
          <w:p w14:paraId="20DFCFBF" w14:textId="77777777" w:rsidR="00F160A5" w:rsidRPr="00F160A5" w:rsidRDefault="00F160A5" w:rsidP="00F160A5">
            <w:pPr>
              <w:ind w:right="-766"/>
              <w:rPr>
                <w:rFonts w:eastAsia="Calibri" w:cstheme="minorHAnsi"/>
                <w:b/>
                <w:bCs/>
                <w:lang w:eastAsia="lv-LV"/>
              </w:rPr>
            </w:pPr>
            <w:r w:rsidRPr="00F160A5">
              <w:rPr>
                <w:rFonts w:eastAsia="Calibri" w:cstheme="minorHAnsi"/>
                <w:lang w:eastAsia="lv-LV"/>
              </w:rPr>
              <w:t xml:space="preserve">Dalībnieku  pieteikšanās  </w:t>
            </w:r>
          </w:p>
        </w:tc>
        <w:tc>
          <w:tcPr>
            <w:tcW w:w="6023" w:type="dxa"/>
          </w:tcPr>
          <w:p w14:paraId="45319C31" w14:textId="3ADB4A85" w:rsidR="00F160A5" w:rsidRPr="00F160A5" w:rsidRDefault="00F160A5" w:rsidP="00F160A5">
            <w:pPr>
              <w:ind w:right="31"/>
              <w:rPr>
                <w:rFonts w:eastAsia="Calibri" w:cstheme="minorHAnsi"/>
                <w:b/>
                <w:bCs/>
                <w:lang w:eastAsia="lv-LV"/>
              </w:rPr>
            </w:pPr>
            <w:bookmarkStart w:id="3" w:name="_Hlk133928553"/>
            <w:r w:rsidRPr="00F160A5">
              <w:rPr>
                <w:rFonts w:eastAsia="Calibri" w:cstheme="minorHAnsi"/>
                <w:lang w:eastAsia="lv-LV"/>
              </w:rPr>
              <w:t xml:space="preserve">Notiek no </w:t>
            </w:r>
            <w:r w:rsidRPr="00F160A5">
              <w:rPr>
                <w:rFonts w:eastAsia="Calibri" w:cstheme="minorHAnsi"/>
                <w:b/>
                <w:bCs/>
                <w:lang w:eastAsia="lv-LV"/>
              </w:rPr>
              <w:t xml:space="preserve">2024.gada </w:t>
            </w:r>
            <w:r w:rsidR="006D4C8D">
              <w:rPr>
                <w:rFonts w:eastAsia="Calibri" w:cstheme="minorHAnsi"/>
                <w:b/>
                <w:bCs/>
                <w:lang w:eastAsia="lv-LV"/>
              </w:rPr>
              <w:t>14. oktobra</w:t>
            </w:r>
            <w:r w:rsidRPr="00F160A5">
              <w:rPr>
                <w:rFonts w:eastAsia="Calibri" w:cstheme="minorHAnsi"/>
                <w:b/>
                <w:bCs/>
                <w:lang w:eastAsia="lv-LV"/>
              </w:rPr>
              <w:t xml:space="preserve">  plkst. 13:00 līdz 2024.gada </w:t>
            </w:r>
          </w:p>
          <w:p w14:paraId="1B41DA6C" w14:textId="00E1C335" w:rsidR="00F160A5" w:rsidRPr="00F160A5" w:rsidRDefault="006D4C8D" w:rsidP="00F160A5">
            <w:pPr>
              <w:ind w:right="31"/>
              <w:rPr>
                <w:rFonts w:eastAsia="Calibri" w:cstheme="minorHAnsi"/>
                <w:i/>
                <w:iCs/>
                <w:color w:val="404040" w:themeColor="text1" w:themeTint="BF"/>
              </w:rPr>
            </w:pPr>
            <w:r>
              <w:rPr>
                <w:rFonts w:eastAsia="Calibri" w:cstheme="minorHAnsi"/>
                <w:b/>
                <w:bCs/>
                <w:i/>
                <w:iCs/>
              </w:rPr>
              <w:lastRenderedPageBreak/>
              <w:t>03. novembra</w:t>
            </w:r>
            <w:r w:rsidR="00F160A5" w:rsidRPr="00F160A5">
              <w:rPr>
                <w:rFonts w:eastAsia="Calibri" w:cstheme="minorHAnsi"/>
                <w:b/>
                <w:bCs/>
                <w:i/>
                <w:iCs/>
              </w:rPr>
              <w:t xml:space="preserve">, </w:t>
            </w:r>
            <w:r w:rsidR="00F160A5" w:rsidRPr="00F160A5">
              <w:rPr>
                <w:rFonts w:eastAsia="Calibri" w:cstheme="minorHAnsi"/>
                <w:b/>
                <w:bCs/>
              </w:rPr>
              <w:t>plkst. 23:59.</w:t>
            </w:r>
            <w:bookmarkEnd w:id="3"/>
            <w:r w:rsidR="00F160A5" w:rsidRPr="00F160A5">
              <w:rPr>
                <w:rFonts w:eastAsia="Calibri" w:cstheme="minorHAnsi"/>
                <w:b/>
                <w:bCs/>
              </w:rPr>
              <w:t xml:space="preserve"> </w:t>
            </w:r>
            <w:r w:rsidR="00F160A5" w:rsidRPr="00F160A5">
              <w:rPr>
                <w:rFonts w:eastAsia="Calibri" w:cstheme="minorHAnsi"/>
                <w:i/>
                <w:iCs/>
              </w:rPr>
              <w:t xml:space="preserve">Tiesu administrācijas elektronisko  izsoļu </w:t>
            </w:r>
            <w:r w:rsidR="00F160A5" w:rsidRPr="00F160A5">
              <w:rPr>
                <w:rFonts w:eastAsia="Calibri" w:cstheme="minorHAnsi"/>
                <w:i/>
                <w:iCs/>
                <w:color w:val="404040" w:themeColor="text1" w:themeTint="BF"/>
              </w:rPr>
              <w:t xml:space="preserve">vietnē </w:t>
            </w:r>
            <w:hyperlink r:id="rId9">
              <w:r w:rsidR="00F160A5" w:rsidRPr="00F160A5">
                <w:rPr>
                  <w:rFonts w:eastAsia="Calibri" w:cstheme="minorHAnsi"/>
                  <w:i/>
                  <w:iCs/>
                  <w:color w:val="404040" w:themeColor="text1" w:themeTint="BF"/>
                </w:rPr>
                <w:t>https://izsoles.ta.gov.lv</w:t>
              </w:r>
            </w:hyperlink>
            <w:r w:rsidR="00F160A5" w:rsidRPr="00F160A5">
              <w:rPr>
                <w:rFonts w:eastAsia="Calibri" w:cstheme="minorHAnsi"/>
                <w:i/>
                <w:iCs/>
                <w:color w:val="404040" w:themeColor="text1" w:themeTint="BF"/>
              </w:rPr>
              <w:t xml:space="preserve">  uzturētā izsoļu dalībnieku reģistrā pēc oficiāla paziņojuma par izsoli publicēšanas Latvijas  Republikas oficiālajā izdevumā “Latvijas Vēstnesis” tīmekļa </w:t>
            </w:r>
          </w:p>
          <w:p w14:paraId="486513D0" w14:textId="77777777" w:rsidR="00F160A5" w:rsidRPr="00F160A5" w:rsidRDefault="00F160A5" w:rsidP="00F160A5">
            <w:pPr>
              <w:ind w:right="31"/>
              <w:rPr>
                <w:rFonts w:eastAsia="Calibri" w:cstheme="minorHAnsi"/>
                <w:b/>
                <w:bCs/>
                <w:lang w:eastAsia="lv-LV"/>
              </w:rPr>
            </w:pPr>
            <w:r w:rsidRPr="00F160A5">
              <w:rPr>
                <w:rFonts w:eastAsia="Calibri" w:cstheme="minorHAnsi"/>
                <w:i/>
                <w:iCs/>
                <w:color w:val="404040" w:themeColor="text1" w:themeTint="BF"/>
              </w:rPr>
              <w:t xml:space="preserve">vietnē - </w:t>
            </w:r>
            <w:hyperlink r:id="rId10" w:history="1">
              <w:r w:rsidRPr="00F160A5">
                <w:rPr>
                  <w:rFonts w:eastAsia="Calibri" w:cstheme="minorHAnsi"/>
                  <w:i/>
                  <w:iCs/>
                  <w:color w:val="0563C1" w:themeColor="hyperlink"/>
                  <w:u w:val="single"/>
                </w:rPr>
                <w:t>www.vestnesis.lv</w:t>
              </w:r>
            </w:hyperlink>
            <w:r w:rsidRPr="00F160A5">
              <w:rPr>
                <w:rFonts w:eastAsia="Calibri" w:cstheme="minorHAnsi"/>
                <w:i/>
                <w:iCs/>
                <w:color w:val="404040" w:themeColor="text1" w:themeTint="BF"/>
                <w:lang w:eastAsia="lv-LV"/>
              </w:rPr>
              <w:t xml:space="preserve"> </w:t>
            </w:r>
            <w:r w:rsidRPr="00F160A5">
              <w:rPr>
                <w:rFonts w:eastAsia="Calibri" w:cstheme="minorHAnsi"/>
                <w:lang w:eastAsia="lv-LV"/>
              </w:rPr>
              <w:t xml:space="preserve">   </w:t>
            </w:r>
          </w:p>
        </w:tc>
      </w:tr>
      <w:bookmarkEnd w:id="2"/>
      <w:tr w:rsidR="00F160A5" w:rsidRPr="00F160A5" w14:paraId="068F25E2" w14:textId="77777777" w:rsidTr="00B703E3">
        <w:tc>
          <w:tcPr>
            <w:tcW w:w="616" w:type="dxa"/>
          </w:tcPr>
          <w:p w14:paraId="23F93716"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lastRenderedPageBreak/>
              <w:t>4.2.</w:t>
            </w:r>
          </w:p>
        </w:tc>
        <w:tc>
          <w:tcPr>
            <w:tcW w:w="2570" w:type="dxa"/>
          </w:tcPr>
          <w:p w14:paraId="2AC310B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Juridiskās personas</w:t>
            </w:r>
          </w:p>
          <w:p w14:paraId="186558DC"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norāda</w:t>
            </w:r>
          </w:p>
        </w:tc>
        <w:tc>
          <w:tcPr>
            <w:tcW w:w="6023" w:type="dxa"/>
          </w:tcPr>
          <w:p w14:paraId="030EA6A0" w14:textId="77777777" w:rsidR="00F160A5" w:rsidRPr="00F160A5" w:rsidRDefault="00F160A5" w:rsidP="00F160A5">
            <w:pPr>
              <w:jc w:val="both"/>
              <w:rPr>
                <w:rFonts w:eastAsia="Calibri" w:cstheme="minorHAnsi"/>
              </w:rPr>
            </w:pPr>
            <w:r w:rsidRPr="00F160A5">
              <w:rPr>
                <w:rFonts w:eastAsia="Calibri" w:cstheme="minorHAnsi"/>
              </w:rPr>
              <w:t>4.2.1. nosaukumu, reģistrācijas numuru un juridisko adresi;</w:t>
            </w:r>
          </w:p>
          <w:p w14:paraId="641AEC2A" w14:textId="77777777" w:rsidR="00F160A5" w:rsidRPr="00F160A5" w:rsidRDefault="00F160A5" w:rsidP="00F160A5">
            <w:pPr>
              <w:jc w:val="both"/>
              <w:rPr>
                <w:rFonts w:eastAsia="Calibri" w:cstheme="minorHAnsi"/>
              </w:rPr>
            </w:pPr>
            <w:r w:rsidRPr="00F160A5">
              <w:rPr>
                <w:rFonts w:eastAsia="Calibri" w:cstheme="minorHAnsi"/>
              </w:rPr>
              <w:t>4.2.2. kontaktinformāciju – elektroniskā pasta adresi un tālruņa numuru;</w:t>
            </w:r>
          </w:p>
          <w:p w14:paraId="77E2EF42" w14:textId="77777777" w:rsidR="00F160A5" w:rsidRPr="00F160A5" w:rsidRDefault="00F160A5" w:rsidP="00F160A5">
            <w:pPr>
              <w:ind w:left="670" w:hanging="670"/>
              <w:jc w:val="both"/>
              <w:rPr>
                <w:rFonts w:eastAsia="Calibri" w:cstheme="minorHAnsi"/>
                <w:color w:val="FF0000"/>
              </w:rPr>
            </w:pPr>
            <w:r w:rsidRPr="00F160A5">
              <w:rPr>
                <w:rFonts w:eastAsia="Calibri" w:cstheme="minorHAnsi"/>
              </w:rPr>
              <w:t>4.2.3. informāciju par pilnvaru, ja reģistrēts lietotājs izsolē pārstāv juridisku  personu, kas apliecina reģistrēta lietotāja tiesības pārstāvēt juridisku personu;</w:t>
            </w:r>
          </w:p>
          <w:p w14:paraId="5801AC50" w14:textId="77777777" w:rsidR="00F160A5" w:rsidRPr="00F160A5" w:rsidRDefault="00F160A5" w:rsidP="00F160A5">
            <w:pPr>
              <w:ind w:left="529" w:hanging="529"/>
              <w:jc w:val="both"/>
              <w:rPr>
                <w:rFonts w:eastAsia="Calibri" w:cstheme="minorHAnsi"/>
                <w:lang w:eastAsia="lv-LV"/>
              </w:rPr>
            </w:pPr>
            <w:r w:rsidRPr="00F160A5">
              <w:rPr>
                <w:rFonts w:eastAsia="Calibri" w:cstheme="minorHAnsi"/>
                <w:lang w:eastAsia="lv-LV"/>
              </w:rPr>
              <w:t>4.2.4. informāciju par pilnvarojuma apjomu (pārstāvības tiesības konkrētai izsolei, vairākām konkrētām izsolēm, uz noteiktu laiku, pastāvīgi);</w:t>
            </w:r>
          </w:p>
          <w:p w14:paraId="533C644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4.2.5. lēmumu par dalību apbūves tiesību izsolē</w:t>
            </w:r>
          </w:p>
          <w:p w14:paraId="4EE01B96" w14:textId="77777777" w:rsidR="00F160A5" w:rsidRPr="00F160A5" w:rsidRDefault="00F160A5" w:rsidP="00F160A5">
            <w:pPr>
              <w:ind w:right="-766"/>
              <w:rPr>
                <w:rFonts w:eastAsia="Calibri" w:cstheme="minorHAnsi"/>
                <w:lang w:eastAsia="lv-LV"/>
              </w:rPr>
            </w:pPr>
          </w:p>
        </w:tc>
      </w:tr>
      <w:tr w:rsidR="00F160A5" w:rsidRPr="00F160A5" w14:paraId="4F2A513A" w14:textId="77777777" w:rsidTr="00B703E3">
        <w:tc>
          <w:tcPr>
            <w:tcW w:w="616" w:type="dxa"/>
          </w:tcPr>
          <w:p w14:paraId="3CAD0127"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4.3.</w:t>
            </w:r>
          </w:p>
        </w:tc>
        <w:tc>
          <w:tcPr>
            <w:tcW w:w="2570" w:type="dxa"/>
          </w:tcPr>
          <w:p w14:paraId="54121BE5" w14:textId="77777777" w:rsidR="00F160A5" w:rsidRPr="00F160A5" w:rsidRDefault="00F160A5" w:rsidP="00F160A5">
            <w:pPr>
              <w:ind w:right="-766"/>
              <w:rPr>
                <w:rFonts w:eastAsia="Calibri" w:cstheme="minorHAnsi"/>
              </w:rPr>
            </w:pPr>
            <w:r w:rsidRPr="00F160A5">
              <w:rPr>
                <w:rFonts w:eastAsia="Calibri" w:cstheme="minorHAnsi"/>
              </w:rPr>
              <w:t xml:space="preserve">Persona </w:t>
            </w:r>
          </w:p>
          <w:p w14:paraId="55C4FB27" w14:textId="77777777" w:rsidR="00F160A5" w:rsidRPr="00F160A5" w:rsidRDefault="00F160A5" w:rsidP="00F160A5">
            <w:pPr>
              <w:ind w:right="-766"/>
              <w:rPr>
                <w:rFonts w:eastAsia="Calibri" w:cstheme="minorHAnsi"/>
                <w:lang w:eastAsia="lv-LV"/>
              </w:rPr>
            </w:pPr>
            <w:r w:rsidRPr="00F160A5">
              <w:rPr>
                <w:rFonts w:eastAsia="Calibri" w:cstheme="minorHAnsi"/>
              </w:rPr>
              <w:t xml:space="preserve">reģistrējoties dalībai izsolē  </w:t>
            </w:r>
          </w:p>
          <w:p w14:paraId="00E3F4A4" w14:textId="77777777" w:rsidR="00F160A5" w:rsidRPr="00F160A5" w:rsidRDefault="00F160A5" w:rsidP="00F160A5">
            <w:pPr>
              <w:ind w:right="-766"/>
              <w:rPr>
                <w:rFonts w:eastAsia="Calibri" w:cstheme="minorHAnsi"/>
                <w:b/>
                <w:bCs/>
                <w:lang w:eastAsia="lv-LV"/>
              </w:rPr>
            </w:pPr>
          </w:p>
        </w:tc>
        <w:tc>
          <w:tcPr>
            <w:tcW w:w="6023" w:type="dxa"/>
          </w:tcPr>
          <w:p w14:paraId="442CF984" w14:textId="77777777" w:rsidR="00F160A5" w:rsidRPr="00F160A5" w:rsidRDefault="00F160A5" w:rsidP="00F160A5">
            <w:pPr>
              <w:rPr>
                <w:rFonts w:eastAsia="Calibri" w:cstheme="minorHAnsi"/>
                <w:b/>
                <w:bCs/>
              </w:rPr>
            </w:pPr>
            <w:r w:rsidRPr="00F160A5">
              <w:rPr>
                <w:rFonts w:eastAsia="Calibri" w:cstheme="minorHAnsi"/>
                <w:b/>
                <w:bCs/>
              </w:rPr>
              <w:t>Apliecina, ka ir  iepazinusies ar elektronisko izsoļu vietnes lietošanas un šiem Pašvaldības izsoles noteikumiem un apliecina šo noteikumu ievērošanu, kā arī par sevi sniegto datu pareizību</w:t>
            </w:r>
          </w:p>
          <w:p w14:paraId="0C6D10CD" w14:textId="77777777" w:rsidR="00F160A5" w:rsidRPr="00F160A5" w:rsidRDefault="00F160A5" w:rsidP="00F160A5">
            <w:pPr>
              <w:rPr>
                <w:rFonts w:eastAsia="Calibri" w:cstheme="minorHAnsi"/>
                <w:b/>
                <w:bCs/>
                <w:lang w:eastAsia="lv-LV"/>
              </w:rPr>
            </w:pPr>
          </w:p>
        </w:tc>
      </w:tr>
      <w:tr w:rsidR="00F160A5" w:rsidRPr="00F160A5" w14:paraId="6F182265" w14:textId="77777777" w:rsidTr="00B703E3">
        <w:tc>
          <w:tcPr>
            <w:tcW w:w="616" w:type="dxa"/>
          </w:tcPr>
          <w:p w14:paraId="257B063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4.4.</w:t>
            </w:r>
          </w:p>
        </w:tc>
        <w:tc>
          <w:tcPr>
            <w:tcW w:w="2570" w:type="dxa"/>
          </w:tcPr>
          <w:p w14:paraId="7BAA7E9D" w14:textId="77777777" w:rsidR="00F160A5" w:rsidRPr="00F160A5" w:rsidRDefault="00F160A5" w:rsidP="00F160A5">
            <w:pPr>
              <w:ind w:right="-766"/>
              <w:rPr>
                <w:rFonts w:eastAsia="Calibri" w:cstheme="minorHAnsi"/>
              </w:rPr>
            </w:pPr>
            <w:r w:rsidRPr="00F160A5">
              <w:rPr>
                <w:rFonts w:eastAsia="Calibri" w:cstheme="minorHAnsi"/>
              </w:rPr>
              <w:t xml:space="preserve">Ziņas par dalībnieku </w:t>
            </w:r>
          </w:p>
          <w:p w14:paraId="56C838EE" w14:textId="77777777" w:rsidR="00F160A5" w:rsidRPr="00F160A5" w:rsidRDefault="00F160A5" w:rsidP="00F160A5">
            <w:pPr>
              <w:ind w:right="-766"/>
              <w:rPr>
                <w:rFonts w:eastAsia="Calibri" w:cstheme="minorHAnsi"/>
                <w:b/>
                <w:bCs/>
                <w:lang w:eastAsia="lv-LV"/>
              </w:rPr>
            </w:pPr>
            <w:r w:rsidRPr="00F160A5">
              <w:rPr>
                <w:rFonts w:eastAsia="Calibri" w:cstheme="minorHAnsi"/>
              </w:rPr>
              <w:t xml:space="preserve">iekļauj </w:t>
            </w:r>
          </w:p>
        </w:tc>
        <w:tc>
          <w:tcPr>
            <w:tcW w:w="6023" w:type="dxa"/>
          </w:tcPr>
          <w:p w14:paraId="5A3CF1E1" w14:textId="77777777" w:rsidR="00F160A5" w:rsidRPr="00F160A5" w:rsidRDefault="00F160A5" w:rsidP="00F160A5">
            <w:pPr>
              <w:jc w:val="both"/>
              <w:rPr>
                <w:rFonts w:eastAsia="Calibri" w:cstheme="minorHAnsi"/>
              </w:rPr>
            </w:pPr>
            <w:r w:rsidRPr="00F160A5">
              <w:rPr>
                <w:rFonts w:eastAsia="Calibri" w:cstheme="minorHAnsi"/>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sidRPr="00F160A5">
                <w:rPr>
                  <w:rFonts w:eastAsia="Calibri" w:cstheme="minorHAnsi"/>
                  <w:color w:val="0563C1" w:themeColor="hyperlink"/>
                  <w:u w:val="single"/>
                </w:rPr>
                <w:t>www.latvija.lv</w:t>
              </w:r>
            </w:hyperlink>
            <w:r w:rsidRPr="00F160A5">
              <w:rPr>
                <w:rFonts w:eastAsia="Calibri" w:cstheme="minorHAnsi"/>
              </w:rPr>
              <w:t xml:space="preserve"> piedāvātajiem identifikācijas  līdzekļiem</w:t>
            </w:r>
          </w:p>
        </w:tc>
      </w:tr>
      <w:tr w:rsidR="00F160A5" w:rsidRPr="00F160A5" w14:paraId="7CAD63F1" w14:textId="77777777" w:rsidTr="00B703E3">
        <w:tc>
          <w:tcPr>
            <w:tcW w:w="616" w:type="dxa"/>
          </w:tcPr>
          <w:p w14:paraId="0BEC7ED8"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4.5.</w:t>
            </w:r>
          </w:p>
        </w:tc>
        <w:tc>
          <w:tcPr>
            <w:tcW w:w="2570" w:type="dxa"/>
          </w:tcPr>
          <w:p w14:paraId="0ACAEB94" w14:textId="77777777" w:rsidR="00F160A5" w:rsidRPr="00F160A5" w:rsidRDefault="00F160A5" w:rsidP="00F160A5">
            <w:pPr>
              <w:ind w:right="-766"/>
              <w:rPr>
                <w:rFonts w:eastAsia="Calibri" w:cstheme="minorHAnsi"/>
              </w:rPr>
            </w:pPr>
            <w:r w:rsidRPr="00F160A5">
              <w:rPr>
                <w:rFonts w:eastAsia="Calibri" w:cstheme="minorHAnsi"/>
              </w:rPr>
              <w:t>Reģistrēts lietotājs, kurš</w:t>
            </w:r>
          </w:p>
          <w:p w14:paraId="25BC4EB4" w14:textId="77777777" w:rsidR="00F160A5" w:rsidRPr="00F160A5" w:rsidRDefault="00F160A5" w:rsidP="00F160A5">
            <w:pPr>
              <w:ind w:right="-766"/>
              <w:rPr>
                <w:rFonts w:eastAsia="Calibri" w:cstheme="minorHAnsi"/>
              </w:rPr>
            </w:pPr>
            <w:r w:rsidRPr="00F160A5">
              <w:rPr>
                <w:rFonts w:eastAsia="Calibri" w:cstheme="minorHAnsi"/>
              </w:rPr>
              <w:t xml:space="preserve">vēlas piedalīties </w:t>
            </w:r>
          </w:p>
          <w:p w14:paraId="4424233C" w14:textId="77777777" w:rsidR="00F160A5" w:rsidRPr="00F160A5" w:rsidRDefault="00F160A5" w:rsidP="00F160A5">
            <w:pPr>
              <w:ind w:right="-766"/>
              <w:rPr>
                <w:rFonts w:eastAsia="Calibri" w:cstheme="minorHAnsi"/>
                <w:b/>
                <w:bCs/>
                <w:lang w:eastAsia="lv-LV"/>
              </w:rPr>
            </w:pPr>
            <w:r w:rsidRPr="00F160A5">
              <w:rPr>
                <w:rFonts w:eastAsia="Calibri" w:cstheme="minorHAnsi"/>
              </w:rPr>
              <w:t>izsludinātajā izsolē</w:t>
            </w:r>
          </w:p>
        </w:tc>
        <w:tc>
          <w:tcPr>
            <w:tcW w:w="6023" w:type="dxa"/>
          </w:tcPr>
          <w:p w14:paraId="39689874" w14:textId="77777777" w:rsidR="00F160A5" w:rsidRPr="00F160A5" w:rsidRDefault="00F160A5" w:rsidP="00F160A5">
            <w:pPr>
              <w:jc w:val="both"/>
              <w:rPr>
                <w:rFonts w:eastAsia="Calibri" w:cstheme="minorHAnsi"/>
              </w:rPr>
            </w:pPr>
            <w:r w:rsidRPr="00F160A5">
              <w:rPr>
                <w:rFonts w:eastAsia="Calibri" w:cstheme="minorHAnsi"/>
              </w:rPr>
              <w:t xml:space="preserve">Elektronisko izsoļu vietnē </w:t>
            </w:r>
            <w:proofErr w:type="spellStart"/>
            <w:r w:rsidRPr="00F160A5">
              <w:rPr>
                <w:rFonts w:eastAsia="Calibri" w:cstheme="minorHAnsi"/>
              </w:rPr>
              <w:t>nosūta</w:t>
            </w:r>
            <w:proofErr w:type="spellEnd"/>
            <w:r w:rsidRPr="00F160A5">
              <w:rPr>
                <w:rFonts w:eastAsia="Calibri" w:cstheme="minorHAnsi"/>
              </w:rPr>
              <w:t xml:space="preserve"> izsoles rīkotājam lūgumu par autorizēšanu dalībai konkrētā izsolē un izsoles sludinājumā norādītajā izsoles rīkotāja kontā iemaksā izsoles nodrošinājuma naudu sludinājumā noteiktajā apmērā, kā arī sedz maksu par dalību izsolē noteiktajā apmērā (saskaņā ar elektronisko izsoļu vietnē reģistrētam lietotājam sagatavotu rēķinu)</w:t>
            </w:r>
          </w:p>
        </w:tc>
      </w:tr>
      <w:tr w:rsidR="00F160A5" w:rsidRPr="00F160A5" w14:paraId="290DAAB5" w14:textId="77777777" w:rsidTr="00B703E3">
        <w:tc>
          <w:tcPr>
            <w:tcW w:w="616" w:type="dxa"/>
          </w:tcPr>
          <w:p w14:paraId="22E0118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4.6.</w:t>
            </w:r>
          </w:p>
        </w:tc>
        <w:tc>
          <w:tcPr>
            <w:tcW w:w="2570" w:type="dxa"/>
          </w:tcPr>
          <w:p w14:paraId="090D675A" w14:textId="77777777" w:rsidR="00F160A5" w:rsidRPr="00F160A5" w:rsidRDefault="00F160A5" w:rsidP="00F160A5">
            <w:pPr>
              <w:ind w:right="-766"/>
              <w:rPr>
                <w:rFonts w:eastAsia="Calibri" w:cstheme="minorHAnsi"/>
              </w:rPr>
            </w:pPr>
            <w:r w:rsidRPr="00F160A5">
              <w:rPr>
                <w:rFonts w:eastAsia="Calibri" w:cstheme="minorHAnsi"/>
              </w:rPr>
              <w:t xml:space="preserve">Izsoles rīkotājs autorizē </w:t>
            </w:r>
          </w:p>
          <w:p w14:paraId="62428C1C" w14:textId="77777777" w:rsidR="00F160A5" w:rsidRPr="00F160A5" w:rsidRDefault="00F160A5" w:rsidP="00F160A5">
            <w:pPr>
              <w:ind w:right="-766"/>
              <w:rPr>
                <w:rFonts w:eastAsia="Calibri" w:cstheme="minorHAnsi"/>
                <w:b/>
                <w:bCs/>
                <w:lang w:eastAsia="lv-LV"/>
              </w:rPr>
            </w:pPr>
            <w:r w:rsidRPr="00F160A5">
              <w:rPr>
                <w:rFonts w:eastAsia="Calibri" w:cstheme="minorHAnsi"/>
              </w:rPr>
              <w:t>izsoles dalībnieku</w:t>
            </w:r>
          </w:p>
        </w:tc>
        <w:tc>
          <w:tcPr>
            <w:tcW w:w="6023" w:type="dxa"/>
          </w:tcPr>
          <w:p w14:paraId="2E05F2A7" w14:textId="77777777" w:rsidR="00F160A5" w:rsidRPr="00F160A5" w:rsidRDefault="00F160A5" w:rsidP="00F160A5">
            <w:pPr>
              <w:jc w:val="both"/>
              <w:rPr>
                <w:rFonts w:eastAsia="Calibri" w:cstheme="minorHAnsi"/>
              </w:rPr>
            </w:pPr>
            <w:r w:rsidRPr="00F160A5">
              <w:rPr>
                <w:rFonts w:eastAsia="Calibri" w:cstheme="minorHAnsi"/>
              </w:rPr>
              <w:t>7 (septiņu) dienu laikā, izmantojot elektronisko izsoļu vietnē pieejamo</w:t>
            </w:r>
          </w:p>
          <w:p w14:paraId="353ABA66" w14:textId="77777777" w:rsidR="00F160A5" w:rsidRPr="00F160A5" w:rsidRDefault="00F160A5" w:rsidP="00F160A5">
            <w:pPr>
              <w:jc w:val="both"/>
              <w:rPr>
                <w:rFonts w:eastAsia="Calibri" w:cstheme="minorHAnsi"/>
              </w:rPr>
            </w:pPr>
            <w:r w:rsidRPr="00F160A5">
              <w:rPr>
                <w:rFonts w:eastAsia="Calibri" w:cstheme="minorHAnsi"/>
              </w:rPr>
              <w:t>pretendenta autorizēšanas rīku, ja pretendents izpildījis izsoles priekšnoteikumus, lai piedalītos izsolē</w:t>
            </w:r>
          </w:p>
        </w:tc>
      </w:tr>
      <w:tr w:rsidR="00F160A5" w:rsidRPr="00F160A5" w14:paraId="65198D79" w14:textId="77777777" w:rsidTr="00B703E3">
        <w:tc>
          <w:tcPr>
            <w:tcW w:w="616" w:type="dxa"/>
            <w:shd w:val="clear" w:color="auto" w:fill="auto"/>
          </w:tcPr>
          <w:p w14:paraId="0C5A9874"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4.7.</w:t>
            </w:r>
          </w:p>
        </w:tc>
        <w:tc>
          <w:tcPr>
            <w:tcW w:w="2570" w:type="dxa"/>
            <w:shd w:val="clear" w:color="auto" w:fill="auto"/>
          </w:tcPr>
          <w:p w14:paraId="0A97648C" w14:textId="77777777" w:rsidR="00F160A5" w:rsidRPr="00F160A5" w:rsidRDefault="00F160A5" w:rsidP="00F160A5">
            <w:pPr>
              <w:ind w:right="-766"/>
              <w:rPr>
                <w:rFonts w:eastAsia="Calibri" w:cstheme="minorHAnsi"/>
              </w:rPr>
            </w:pPr>
            <w:r w:rsidRPr="00F160A5">
              <w:rPr>
                <w:rFonts w:eastAsia="Calibri" w:cstheme="minorHAnsi"/>
              </w:rPr>
              <w:t xml:space="preserve">Informāciju par </w:t>
            </w:r>
          </w:p>
          <w:p w14:paraId="6CF9107F" w14:textId="77777777" w:rsidR="00F160A5" w:rsidRPr="00F160A5" w:rsidRDefault="00F160A5" w:rsidP="00F160A5">
            <w:pPr>
              <w:ind w:right="-766"/>
              <w:rPr>
                <w:rFonts w:eastAsia="Calibri" w:cstheme="minorHAnsi"/>
              </w:rPr>
            </w:pPr>
            <w:r w:rsidRPr="00F160A5">
              <w:rPr>
                <w:rFonts w:eastAsia="Calibri" w:cstheme="minorHAnsi"/>
              </w:rPr>
              <w:t>autorizēšanu dalībai</w:t>
            </w:r>
          </w:p>
          <w:p w14:paraId="29FAB679" w14:textId="77777777" w:rsidR="00F160A5" w:rsidRPr="00F160A5" w:rsidRDefault="00F160A5" w:rsidP="00F160A5">
            <w:pPr>
              <w:ind w:right="-766"/>
              <w:rPr>
                <w:rFonts w:eastAsia="Calibri" w:cstheme="minorHAnsi"/>
                <w:b/>
                <w:bCs/>
                <w:lang w:eastAsia="lv-LV"/>
              </w:rPr>
            </w:pPr>
            <w:r w:rsidRPr="00F160A5">
              <w:rPr>
                <w:rFonts w:eastAsia="Calibri" w:cstheme="minorHAnsi"/>
              </w:rPr>
              <w:t>izsolē</w:t>
            </w:r>
          </w:p>
        </w:tc>
        <w:tc>
          <w:tcPr>
            <w:tcW w:w="6023" w:type="dxa"/>
            <w:shd w:val="clear" w:color="auto" w:fill="auto"/>
          </w:tcPr>
          <w:p w14:paraId="12370DD0" w14:textId="77777777" w:rsidR="00F160A5" w:rsidRPr="00F160A5" w:rsidRDefault="00F160A5" w:rsidP="00F160A5">
            <w:pPr>
              <w:contextualSpacing/>
              <w:jc w:val="both"/>
              <w:rPr>
                <w:rFonts w:eastAsia="Calibri" w:cstheme="minorHAnsi"/>
              </w:rPr>
            </w:pPr>
            <w:r w:rsidRPr="00F160A5">
              <w:rPr>
                <w:rFonts w:eastAsia="Calibri" w:cstheme="minorHAnsi"/>
              </w:rPr>
              <w:t xml:space="preserve">Izsoles rīkotājs, </w:t>
            </w:r>
            <w:proofErr w:type="spellStart"/>
            <w:r w:rsidRPr="00F160A5">
              <w:rPr>
                <w:rFonts w:eastAsia="Calibri" w:cstheme="minorHAnsi"/>
              </w:rPr>
              <w:t>nosūta</w:t>
            </w:r>
            <w:proofErr w:type="spellEnd"/>
            <w:r w:rsidRPr="00F160A5">
              <w:rPr>
                <w:rFonts w:eastAsia="Calibri" w:cstheme="minorHAnsi"/>
              </w:rPr>
              <w:t xml:space="preserve"> elektroniski uz elektronisko izsoļu vietnē izveidoto reģistrētā lietotāja kontu  </w:t>
            </w:r>
          </w:p>
        </w:tc>
      </w:tr>
      <w:tr w:rsidR="00F160A5" w:rsidRPr="00F160A5" w14:paraId="0356F7A9" w14:textId="77777777" w:rsidTr="00B703E3">
        <w:tc>
          <w:tcPr>
            <w:tcW w:w="616" w:type="dxa"/>
          </w:tcPr>
          <w:p w14:paraId="20553B8B"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4.8.</w:t>
            </w:r>
          </w:p>
        </w:tc>
        <w:tc>
          <w:tcPr>
            <w:tcW w:w="2570" w:type="dxa"/>
          </w:tcPr>
          <w:p w14:paraId="00D9FC25" w14:textId="77777777" w:rsidR="00F160A5" w:rsidRPr="00F160A5" w:rsidRDefault="00F160A5" w:rsidP="00F160A5">
            <w:pPr>
              <w:ind w:right="-766"/>
              <w:rPr>
                <w:rFonts w:eastAsia="Calibri" w:cstheme="minorHAnsi"/>
              </w:rPr>
            </w:pPr>
            <w:r w:rsidRPr="00F160A5">
              <w:rPr>
                <w:rFonts w:eastAsia="Calibri" w:cstheme="minorHAnsi"/>
              </w:rPr>
              <w:t>Autorizējot personu dalībai</w:t>
            </w:r>
          </w:p>
          <w:p w14:paraId="45AAD735" w14:textId="77777777" w:rsidR="00F160A5" w:rsidRPr="00F160A5" w:rsidRDefault="00F160A5" w:rsidP="00F160A5">
            <w:pPr>
              <w:ind w:right="-766"/>
              <w:rPr>
                <w:rFonts w:eastAsia="Calibri" w:cstheme="minorHAnsi"/>
                <w:b/>
                <w:bCs/>
                <w:lang w:eastAsia="lv-LV"/>
              </w:rPr>
            </w:pPr>
            <w:r w:rsidRPr="00F160A5">
              <w:rPr>
                <w:rFonts w:eastAsia="Calibri" w:cstheme="minorHAnsi"/>
              </w:rPr>
              <w:t>izsolē</w:t>
            </w:r>
          </w:p>
        </w:tc>
        <w:tc>
          <w:tcPr>
            <w:tcW w:w="6023" w:type="dxa"/>
          </w:tcPr>
          <w:p w14:paraId="460ED5D6" w14:textId="77777777" w:rsidR="00F160A5" w:rsidRPr="00F160A5" w:rsidRDefault="00F160A5" w:rsidP="00F160A5">
            <w:pPr>
              <w:jc w:val="both"/>
              <w:rPr>
                <w:rFonts w:eastAsia="Calibri" w:cstheme="minorHAnsi"/>
              </w:rPr>
            </w:pPr>
            <w:r w:rsidRPr="00F160A5">
              <w:rPr>
                <w:rFonts w:eastAsia="Calibri" w:cstheme="minorHAnsi"/>
              </w:rPr>
              <w:t xml:space="preserve">Katram solītājam elektronisko izsoļu vietnes sistēma automātiski izveido </w:t>
            </w:r>
          </w:p>
          <w:p w14:paraId="422E3FEB" w14:textId="77777777" w:rsidR="00F160A5" w:rsidRPr="00F160A5" w:rsidRDefault="00F160A5" w:rsidP="00F160A5">
            <w:pPr>
              <w:rPr>
                <w:rFonts w:eastAsia="Calibri" w:cstheme="minorHAnsi"/>
                <w:b/>
                <w:bCs/>
                <w:lang w:eastAsia="lv-LV"/>
              </w:rPr>
            </w:pPr>
            <w:r w:rsidRPr="00F160A5">
              <w:rPr>
                <w:rFonts w:eastAsia="Calibri" w:cstheme="minorHAnsi"/>
              </w:rPr>
              <w:t>unikālu identifikatoru</w:t>
            </w:r>
          </w:p>
        </w:tc>
      </w:tr>
      <w:tr w:rsidR="00F160A5" w:rsidRPr="00F160A5" w14:paraId="373F3516" w14:textId="77777777" w:rsidTr="00B703E3">
        <w:tc>
          <w:tcPr>
            <w:tcW w:w="616" w:type="dxa"/>
          </w:tcPr>
          <w:p w14:paraId="3A67C757"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4.9.</w:t>
            </w:r>
          </w:p>
        </w:tc>
        <w:tc>
          <w:tcPr>
            <w:tcW w:w="2570" w:type="dxa"/>
          </w:tcPr>
          <w:p w14:paraId="3A57303E" w14:textId="77777777" w:rsidR="00F160A5" w:rsidRPr="00F160A5" w:rsidRDefault="00F160A5" w:rsidP="00F160A5">
            <w:pPr>
              <w:ind w:right="-766"/>
              <w:rPr>
                <w:rFonts w:eastAsia="Calibri" w:cstheme="minorHAnsi"/>
              </w:rPr>
            </w:pPr>
            <w:r w:rsidRPr="00F160A5">
              <w:rPr>
                <w:rFonts w:eastAsia="Calibri" w:cstheme="minorHAnsi"/>
              </w:rPr>
              <w:t xml:space="preserve">Persona  </w:t>
            </w:r>
            <w:r w:rsidRPr="00F160A5">
              <w:rPr>
                <w:rFonts w:eastAsia="Calibri" w:cstheme="minorHAnsi"/>
                <w:b/>
                <w:bCs/>
              </w:rPr>
              <w:t>netiek</w:t>
            </w:r>
            <w:r w:rsidRPr="00F160A5">
              <w:rPr>
                <w:rFonts w:eastAsia="Calibri" w:cstheme="minorHAnsi"/>
              </w:rPr>
              <w:t xml:space="preserve"> </w:t>
            </w:r>
          </w:p>
          <w:p w14:paraId="3DE299FC" w14:textId="77777777" w:rsidR="00F160A5" w:rsidRPr="00F160A5" w:rsidRDefault="00F160A5" w:rsidP="00F160A5">
            <w:pPr>
              <w:ind w:right="-766"/>
              <w:rPr>
                <w:rFonts w:eastAsia="Calibri" w:cstheme="minorHAnsi"/>
              </w:rPr>
            </w:pPr>
            <w:r w:rsidRPr="00F160A5">
              <w:rPr>
                <w:rFonts w:eastAsia="Calibri" w:cstheme="minorHAnsi"/>
              </w:rPr>
              <w:t>reģistrēta, ja:</w:t>
            </w:r>
          </w:p>
        </w:tc>
        <w:tc>
          <w:tcPr>
            <w:tcW w:w="6023" w:type="dxa"/>
          </w:tcPr>
          <w:p w14:paraId="393A1BC2" w14:textId="77777777" w:rsidR="00F160A5" w:rsidRPr="00F160A5" w:rsidRDefault="00F160A5" w:rsidP="00F160A5">
            <w:pPr>
              <w:numPr>
                <w:ilvl w:val="2"/>
                <w:numId w:val="5"/>
              </w:numPr>
              <w:ind w:left="670" w:hanging="670"/>
              <w:contextualSpacing/>
              <w:jc w:val="both"/>
              <w:rPr>
                <w:rFonts w:eastAsia="Calibri" w:cstheme="minorHAnsi"/>
              </w:rPr>
            </w:pPr>
            <w:r w:rsidRPr="00F160A5">
              <w:rPr>
                <w:rFonts w:eastAsia="Calibri" w:cstheme="minorHAnsi"/>
              </w:rPr>
              <w:t>nav vēl iestājies vai ir beidzies pretendentu reģistrācijas termiņš;</w:t>
            </w:r>
          </w:p>
          <w:p w14:paraId="0547B8B2" w14:textId="77777777" w:rsidR="00F160A5" w:rsidRPr="00F160A5" w:rsidRDefault="00F160A5" w:rsidP="00F160A5">
            <w:pPr>
              <w:numPr>
                <w:ilvl w:val="2"/>
                <w:numId w:val="5"/>
              </w:numPr>
              <w:ind w:left="670" w:hanging="670"/>
              <w:contextualSpacing/>
              <w:jc w:val="both"/>
              <w:rPr>
                <w:rFonts w:eastAsia="Calibri" w:cstheme="minorHAnsi"/>
              </w:rPr>
            </w:pPr>
            <w:r w:rsidRPr="00F160A5">
              <w:rPr>
                <w:rFonts w:eastAsia="Calibri" w:cstheme="minorHAnsi"/>
              </w:rPr>
              <w:t>ja nav izpildīts šo noteikumu  1.7.punktā  minētais vai noteikumu 1.7.punktā noteiktos  maksājumus veikusi cita persona, kas  nav izsoles dalībnieks</w:t>
            </w:r>
          </w:p>
          <w:p w14:paraId="2B8548A0" w14:textId="77777777" w:rsidR="00F160A5" w:rsidRPr="00F160A5" w:rsidRDefault="00F160A5" w:rsidP="00F160A5">
            <w:pPr>
              <w:numPr>
                <w:ilvl w:val="2"/>
                <w:numId w:val="5"/>
              </w:numPr>
              <w:ind w:left="670" w:hanging="670"/>
              <w:contextualSpacing/>
              <w:jc w:val="both"/>
              <w:rPr>
                <w:rFonts w:eastAsia="Calibri" w:cstheme="minorHAnsi"/>
              </w:rPr>
            </w:pPr>
            <w:r w:rsidRPr="00F160A5">
              <w:rPr>
                <w:rFonts w:eastAsia="Calibri" w:cstheme="minorHAnsi"/>
              </w:rPr>
              <w:t>konstatēts, ka pretendentam ir izsoles noteikumu 3.2.punktā minētās parādsaistības.</w:t>
            </w:r>
          </w:p>
          <w:p w14:paraId="333FF24D" w14:textId="77777777" w:rsidR="00F160A5" w:rsidRPr="00F160A5" w:rsidRDefault="00F160A5" w:rsidP="00F160A5">
            <w:pPr>
              <w:contextualSpacing/>
              <w:jc w:val="both"/>
              <w:rPr>
                <w:rFonts w:eastAsia="Calibri" w:cstheme="minorHAnsi"/>
              </w:rPr>
            </w:pPr>
          </w:p>
        </w:tc>
      </w:tr>
      <w:tr w:rsidR="00F160A5" w:rsidRPr="00F160A5" w14:paraId="49FBE5BE" w14:textId="77777777" w:rsidTr="00B703E3">
        <w:tc>
          <w:tcPr>
            <w:tcW w:w="616" w:type="dxa"/>
          </w:tcPr>
          <w:p w14:paraId="0EE460EA"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4.10.</w:t>
            </w:r>
          </w:p>
        </w:tc>
        <w:tc>
          <w:tcPr>
            <w:tcW w:w="2570" w:type="dxa"/>
          </w:tcPr>
          <w:p w14:paraId="6A66B544" w14:textId="77777777" w:rsidR="00F160A5" w:rsidRPr="00F160A5" w:rsidRDefault="00F160A5" w:rsidP="00F160A5">
            <w:pPr>
              <w:ind w:right="-766"/>
              <w:rPr>
                <w:rFonts w:eastAsia="Calibri" w:cstheme="minorHAnsi"/>
                <w:b/>
                <w:bCs/>
                <w:lang w:eastAsia="lv-LV"/>
              </w:rPr>
            </w:pPr>
            <w:r w:rsidRPr="00F160A5">
              <w:rPr>
                <w:rFonts w:eastAsia="Calibri" w:cstheme="minorHAnsi"/>
              </w:rPr>
              <w:t xml:space="preserve">Izsoles rīkotājs </w:t>
            </w:r>
          </w:p>
        </w:tc>
        <w:tc>
          <w:tcPr>
            <w:tcW w:w="6023" w:type="dxa"/>
          </w:tcPr>
          <w:p w14:paraId="0144DDC1" w14:textId="77777777" w:rsidR="00F160A5" w:rsidRPr="00F160A5" w:rsidRDefault="00F160A5" w:rsidP="00F160A5">
            <w:pPr>
              <w:ind w:right="-766"/>
              <w:rPr>
                <w:rFonts w:eastAsia="Calibri" w:cstheme="minorHAnsi"/>
                <w:b/>
                <w:bCs/>
                <w:lang w:eastAsia="lv-LV"/>
              </w:rPr>
            </w:pPr>
            <w:r w:rsidRPr="00F160A5">
              <w:rPr>
                <w:rFonts w:eastAsia="Calibri" w:cstheme="minorHAnsi"/>
              </w:rPr>
              <w:t>Nav tiesīgs sniegt informāciju par izsoles dalībniekiem</w:t>
            </w:r>
          </w:p>
        </w:tc>
      </w:tr>
    </w:tbl>
    <w:p w14:paraId="5FA97F71" w14:textId="77777777" w:rsidR="00F160A5" w:rsidRPr="00F160A5" w:rsidRDefault="00F160A5" w:rsidP="00F160A5">
      <w:pPr>
        <w:spacing w:after="0" w:line="240" w:lineRule="auto"/>
        <w:ind w:right="-766"/>
        <w:rPr>
          <w:rFonts w:eastAsia="Calibri" w:cstheme="minorHAnsi"/>
          <w:b/>
          <w:bCs/>
          <w:kern w:val="0"/>
          <w:lang w:eastAsia="lv-LV"/>
        </w:rPr>
      </w:pPr>
    </w:p>
    <w:p w14:paraId="048AFA0E" w14:textId="77777777" w:rsidR="00F160A5" w:rsidRPr="00F160A5" w:rsidRDefault="00F160A5" w:rsidP="00F160A5">
      <w:pPr>
        <w:numPr>
          <w:ilvl w:val="0"/>
          <w:numId w:val="4"/>
        </w:numPr>
        <w:spacing w:after="0" w:line="240" w:lineRule="auto"/>
        <w:ind w:left="567" w:right="-766" w:hanging="207"/>
        <w:contextualSpacing/>
        <w:jc w:val="center"/>
        <w:rPr>
          <w:rFonts w:eastAsia="Calibri" w:cstheme="minorHAnsi"/>
          <w:b/>
          <w:bCs/>
          <w:kern w:val="0"/>
          <w:lang w:eastAsia="lv-LV"/>
        </w:rPr>
      </w:pPr>
      <w:r w:rsidRPr="00F160A5">
        <w:rPr>
          <w:rFonts w:eastAsia="Calibri" w:cstheme="minorHAnsi"/>
          <w:b/>
          <w:bCs/>
          <w:kern w:val="0"/>
          <w:lang w:eastAsia="lv-LV"/>
        </w:rPr>
        <w:t>Izsoles norise</w:t>
      </w:r>
    </w:p>
    <w:p w14:paraId="62A7A30E" w14:textId="77777777" w:rsidR="00F160A5" w:rsidRPr="00F160A5" w:rsidRDefault="00F160A5" w:rsidP="00F160A5">
      <w:pPr>
        <w:spacing w:after="0" w:line="240" w:lineRule="auto"/>
        <w:ind w:right="-766"/>
        <w:rPr>
          <w:rFonts w:eastAsia="Calibri" w:cstheme="minorHAnsi"/>
          <w:kern w:val="0"/>
          <w:lang w:eastAsia="lv-LV"/>
        </w:rPr>
      </w:pPr>
    </w:p>
    <w:tbl>
      <w:tblPr>
        <w:tblStyle w:val="TableGrid5"/>
        <w:tblW w:w="9209" w:type="dxa"/>
        <w:tblLook w:val="04A0" w:firstRow="1" w:lastRow="0" w:firstColumn="1" w:lastColumn="0" w:noHBand="0" w:noVBand="1"/>
      </w:tblPr>
      <w:tblGrid>
        <w:gridCol w:w="551"/>
        <w:gridCol w:w="2317"/>
        <w:gridCol w:w="6341"/>
      </w:tblGrid>
      <w:tr w:rsidR="00F160A5" w:rsidRPr="00F160A5" w14:paraId="7A711987" w14:textId="77777777" w:rsidTr="00B703E3">
        <w:tc>
          <w:tcPr>
            <w:tcW w:w="534" w:type="dxa"/>
          </w:tcPr>
          <w:p w14:paraId="5427443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5.1. </w:t>
            </w:r>
          </w:p>
        </w:tc>
        <w:tc>
          <w:tcPr>
            <w:tcW w:w="2320" w:type="dxa"/>
          </w:tcPr>
          <w:p w14:paraId="01712D61"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Izsole sākas</w:t>
            </w:r>
          </w:p>
        </w:tc>
        <w:tc>
          <w:tcPr>
            <w:tcW w:w="6355" w:type="dxa"/>
          </w:tcPr>
          <w:p w14:paraId="6DE6A093" w14:textId="77777777" w:rsidR="00F160A5" w:rsidRPr="00F160A5" w:rsidRDefault="00F160A5" w:rsidP="00F160A5">
            <w:pPr>
              <w:ind w:right="31"/>
              <w:rPr>
                <w:rFonts w:eastAsia="Calibri" w:cstheme="minorHAnsi"/>
                <w:lang w:eastAsia="lv-LV"/>
              </w:rPr>
            </w:pPr>
            <w:r w:rsidRPr="00F160A5">
              <w:rPr>
                <w:rFonts w:eastAsia="Calibri" w:cstheme="minorHAnsi"/>
                <w:lang w:eastAsia="lv-LV"/>
              </w:rPr>
              <w:t xml:space="preserve">Elektronisko izsoļu vietnē -  </w:t>
            </w:r>
            <w:hyperlink r:id="rId12">
              <w:r w:rsidRPr="00F160A5">
                <w:rPr>
                  <w:rFonts w:eastAsia="Calibri" w:cstheme="minorHAnsi"/>
                  <w:u w:val="single"/>
                  <w:lang w:eastAsia="lv-LV"/>
                </w:rPr>
                <w:t>https://izsoles.ta.gov.lv</w:t>
              </w:r>
            </w:hyperlink>
          </w:p>
          <w:p w14:paraId="18D33A52" w14:textId="190725F7" w:rsidR="00F160A5" w:rsidRPr="006D4C8D" w:rsidRDefault="00F160A5" w:rsidP="00F160A5">
            <w:pPr>
              <w:ind w:right="31"/>
              <w:jc w:val="both"/>
              <w:rPr>
                <w:rFonts w:eastAsia="Calibri" w:cstheme="minorHAnsi"/>
                <w:b/>
                <w:bCs/>
              </w:rPr>
            </w:pPr>
            <w:r w:rsidRPr="00F160A5">
              <w:rPr>
                <w:rFonts w:eastAsia="Calibri" w:cstheme="minorHAnsi"/>
                <w:b/>
                <w:bCs/>
              </w:rPr>
              <w:t xml:space="preserve">No 2024.gada </w:t>
            </w:r>
            <w:r w:rsidR="006D4C8D">
              <w:rPr>
                <w:rFonts w:eastAsia="Calibri" w:cstheme="minorHAnsi"/>
                <w:b/>
                <w:bCs/>
              </w:rPr>
              <w:t>14. oktobra</w:t>
            </w:r>
            <w:r w:rsidRPr="00F160A5">
              <w:rPr>
                <w:rFonts w:eastAsia="Calibri" w:cstheme="minorHAnsi"/>
                <w:b/>
                <w:bCs/>
              </w:rPr>
              <w:t xml:space="preserve"> plkst. 13:00 līdz 2024.gada </w:t>
            </w:r>
            <w:r w:rsidR="006D4C8D">
              <w:rPr>
                <w:rFonts w:eastAsia="Calibri" w:cstheme="minorHAnsi"/>
                <w:b/>
                <w:bCs/>
              </w:rPr>
              <w:t xml:space="preserve">13. novembrim </w:t>
            </w:r>
            <w:r w:rsidRPr="00F160A5">
              <w:rPr>
                <w:rFonts w:eastAsia="Calibri" w:cstheme="minorHAnsi"/>
                <w:b/>
                <w:bCs/>
              </w:rPr>
              <w:t>plkst.13:00</w:t>
            </w:r>
          </w:p>
        </w:tc>
      </w:tr>
      <w:tr w:rsidR="00F160A5" w:rsidRPr="00F160A5" w14:paraId="42B6375B" w14:textId="77777777" w:rsidTr="00B703E3">
        <w:tc>
          <w:tcPr>
            <w:tcW w:w="534" w:type="dxa"/>
          </w:tcPr>
          <w:p w14:paraId="5FED43A8" w14:textId="77777777" w:rsidR="00F160A5" w:rsidRPr="00F160A5" w:rsidRDefault="00F160A5" w:rsidP="00F160A5">
            <w:pPr>
              <w:numPr>
                <w:ilvl w:val="1"/>
                <w:numId w:val="7"/>
              </w:numPr>
              <w:ind w:right="-766"/>
              <w:contextualSpacing/>
              <w:rPr>
                <w:rFonts w:eastAsia="Calibri" w:cstheme="minorHAnsi"/>
                <w:lang w:eastAsia="lv-LV"/>
              </w:rPr>
            </w:pPr>
          </w:p>
        </w:tc>
        <w:tc>
          <w:tcPr>
            <w:tcW w:w="2320" w:type="dxa"/>
          </w:tcPr>
          <w:p w14:paraId="2C49685D" w14:textId="77777777" w:rsidR="00F160A5" w:rsidRPr="00F160A5" w:rsidRDefault="00F160A5" w:rsidP="00F160A5">
            <w:pPr>
              <w:ind w:right="-766"/>
              <w:rPr>
                <w:rFonts w:eastAsia="Calibri" w:cstheme="minorHAnsi"/>
              </w:rPr>
            </w:pPr>
            <w:r w:rsidRPr="00F160A5">
              <w:rPr>
                <w:rFonts w:eastAsia="Calibri" w:cstheme="minorHAnsi"/>
              </w:rPr>
              <w:t xml:space="preserve">Izsolei autorizētie </w:t>
            </w:r>
          </w:p>
          <w:p w14:paraId="17357395" w14:textId="77777777" w:rsidR="00F160A5" w:rsidRPr="00F160A5" w:rsidRDefault="00F160A5" w:rsidP="00F160A5">
            <w:pPr>
              <w:ind w:right="-766"/>
              <w:rPr>
                <w:rFonts w:eastAsia="Calibri" w:cstheme="minorHAnsi"/>
                <w:lang w:eastAsia="lv-LV"/>
              </w:rPr>
            </w:pPr>
            <w:r w:rsidRPr="00F160A5">
              <w:rPr>
                <w:rFonts w:eastAsia="Calibri" w:cstheme="minorHAnsi"/>
              </w:rPr>
              <w:t>dalībnieki</w:t>
            </w:r>
          </w:p>
        </w:tc>
        <w:tc>
          <w:tcPr>
            <w:tcW w:w="6355" w:type="dxa"/>
          </w:tcPr>
          <w:p w14:paraId="789FCCA7" w14:textId="77777777" w:rsidR="00F160A5" w:rsidRPr="00F160A5" w:rsidRDefault="00F160A5" w:rsidP="00F160A5">
            <w:pPr>
              <w:numPr>
                <w:ilvl w:val="2"/>
                <w:numId w:val="7"/>
              </w:numPr>
              <w:ind w:right="31"/>
              <w:contextualSpacing/>
              <w:jc w:val="both"/>
              <w:rPr>
                <w:rFonts w:eastAsia="Calibri" w:cstheme="minorHAnsi"/>
                <w:lang w:eastAsia="lv-LV"/>
              </w:rPr>
            </w:pPr>
            <w:r w:rsidRPr="00F160A5">
              <w:rPr>
                <w:rFonts w:eastAsia="Calibri" w:cstheme="minorHAnsi"/>
                <w:lang w:eastAsia="lv-LV"/>
              </w:rPr>
              <w:t>drīkst izdarīt solījumus visā izsoles norises laikā;</w:t>
            </w:r>
          </w:p>
          <w:p w14:paraId="257B2558" w14:textId="77777777" w:rsidR="00F160A5" w:rsidRPr="00F160A5" w:rsidRDefault="00F160A5" w:rsidP="00F160A5">
            <w:pPr>
              <w:numPr>
                <w:ilvl w:val="2"/>
                <w:numId w:val="7"/>
              </w:numPr>
              <w:ind w:right="31" w:hanging="712"/>
              <w:jc w:val="both"/>
              <w:rPr>
                <w:rFonts w:eastAsia="Calibri" w:cstheme="minorHAnsi"/>
                <w:lang w:eastAsia="lv-LV"/>
              </w:rPr>
            </w:pPr>
            <w:r w:rsidRPr="00F160A5">
              <w:rPr>
                <w:rFonts w:eastAsia="Calibri" w:cstheme="minorHAnsi"/>
              </w:rPr>
              <w:t xml:space="preserve">ja pēdējo piecu minūšu laikā pirms izsoles noslēgšanai noteiktā </w:t>
            </w:r>
          </w:p>
          <w:p w14:paraId="0054726C" w14:textId="77777777" w:rsidR="00F160A5" w:rsidRPr="00F160A5" w:rsidRDefault="00F160A5" w:rsidP="00F160A5">
            <w:pPr>
              <w:ind w:left="717" w:right="31"/>
              <w:jc w:val="both"/>
              <w:rPr>
                <w:rFonts w:eastAsia="Calibri" w:cstheme="minorHAnsi"/>
              </w:rPr>
            </w:pPr>
            <w:r w:rsidRPr="00F160A5">
              <w:rPr>
                <w:rFonts w:eastAsia="Calibri" w:cstheme="minorHAnsi"/>
              </w:rPr>
              <w:t>laika tiek reģistrēts solījums, izsoles laiks automātiski tiek pagarināts par 5(piecām)  minūtēm</w:t>
            </w:r>
          </w:p>
        </w:tc>
      </w:tr>
      <w:tr w:rsidR="00F160A5" w:rsidRPr="00F160A5" w14:paraId="18D4DC2A" w14:textId="77777777" w:rsidTr="00B703E3">
        <w:tc>
          <w:tcPr>
            <w:tcW w:w="534" w:type="dxa"/>
          </w:tcPr>
          <w:p w14:paraId="637678A6" w14:textId="77777777" w:rsidR="00F160A5" w:rsidRPr="00F160A5" w:rsidRDefault="00F160A5" w:rsidP="00F160A5">
            <w:pPr>
              <w:numPr>
                <w:ilvl w:val="1"/>
                <w:numId w:val="7"/>
              </w:numPr>
              <w:ind w:right="-766"/>
              <w:contextualSpacing/>
              <w:rPr>
                <w:rFonts w:eastAsia="Calibri" w:cstheme="minorHAnsi"/>
                <w:lang w:eastAsia="lv-LV"/>
              </w:rPr>
            </w:pPr>
          </w:p>
        </w:tc>
        <w:tc>
          <w:tcPr>
            <w:tcW w:w="2320" w:type="dxa"/>
          </w:tcPr>
          <w:p w14:paraId="52FF5152"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Ja pēdējās stundas laikā </w:t>
            </w:r>
          </w:p>
          <w:p w14:paraId="27DF888A"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pirms izsoles noslēgšanas</w:t>
            </w:r>
          </w:p>
          <w:p w14:paraId="4585D021" w14:textId="77777777" w:rsidR="00F160A5" w:rsidRPr="00F160A5" w:rsidRDefault="00F160A5" w:rsidP="00F160A5">
            <w:pPr>
              <w:ind w:right="-766"/>
              <w:rPr>
                <w:rFonts w:eastAsia="Calibri" w:cstheme="minorHAnsi"/>
              </w:rPr>
            </w:pPr>
            <w:r w:rsidRPr="00F160A5">
              <w:rPr>
                <w:rFonts w:eastAsia="Calibri" w:cstheme="minorHAnsi"/>
                <w:lang w:eastAsia="lv-LV"/>
              </w:rPr>
              <w:t>tiek konstatēti</w:t>
            </w:r>
          </w:p>
        </w:tc>
        <w:tc>
          <w:tcPr>
            <w:tcW w:w="6355" w:type="dxa"/>
          </w:tcPr>
          <w:p w14:paraId="398E4C18"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 xml:space="preserve">Būtiski tehniski traucējumi, kas var ietekmēt izsoles rezultātu, un tie nav </w:t>
            </w:r>
          </w:p>
          <w:p w14:paraId="230A00D9"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saistīti ar sistēmas drošības pārkāpumiem, izsoles laiks automātiski tiek</w:t>
            </w:r>
          </w:p>
          <w:p w14:paraId="51CF4D49"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pagarināts līdz nākamās darbadienas  pulksten 13:00.</w:t>
            </w:r>
          </w:p>
        </w:tc>
      </w:tr>
      <w:tr w:rsidR="00F160A5" w:rsidRPr="00F160A5" w14:paraId="5A8CE335" w14:textId="77777777" w:rsidTr="00B703E3">
        <w:tc>
          <w:tcPr>
            <w:tcW w:w="534" w:type="dxa"/>
          </w:tcPr>
          <w:p w14:paraId="390EE74A" w14:textId="77777777" w:rsidR="00F160A5" w:rsidRPr="00F160A5" w:rsidRDefault="00F160A5" w:rsidP="00F160A5">
            <w:pPr>
              <w:numPr>
                <w:ilvl w:val="1"/>
                <w:numId w:val="7"/>
              </w:numPr>
              <w:ind w:right="-766"/>
              <w:rPr>
                <w:rFonts w:eastAsia="Calibri" w:cstheme="minorHAnsi"/>
                <w:lang w:eastAsia="lv-LV"/>
              </w:rPr>
            </w:pPr>
          </w:p>
        </w:tc>
        <w:tc>
          <w:tcPr>
            <w:tcW w:w="2320" w:type="dxa"/>
          </w:tcPr>
          <w:p w14:paraId="0BCBC5EC" w14:textId="77777777" w:rsidR="00F160A5" w:rsidRPr="00F160A5" w:rsidRDefault="00F160A5" w:rsidP="00F160A5">
            <w:pPr>
              <w:ind w:right="-766"/>
              <w:rPr>
                <w:rFonts w:eastAsia="Calibri" w:cstheme="minorHAnsi"/>
              </w:rPr>
            </w:pPr>
            <w:r w:rsidRPr="00F160A5">
              <w:rPr>
                <w:rFonts w:eastAsia="Calibri" w:cstheme="minorHAnsi"/>
                <w:lang w:eastAsia="lv-LV"/>
              </w:rPr>
              <w:t>Pēc izsoles noslēgšanas</w:t>
            </w:r>
          </w:p>
        </w:tc>
        <w:tc>
          <w:tcPr>
            <w:tcW w:w="6355" w:type="dxa"/>
          </w:tcPr>
          <w:p w14:paraId="23749F84"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 xml:space="preserve">Solījumus nereģistrē un elektronisko izsoļu vietnē tiek norādīts izsoles </w:t>
            </w:r>
          </w:p>
          <w:p w14:paraId="4C1847F2"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noslēgums datums, laiks un pēdējais izdarītais solījums</w:t>
            </w:r>
          </w:p>
        </w:tc>
      </w:tr>
      <w:tr w:rsidR="00F160A5" w:rsidRPr="00F160A5" w14:paraId="735BEB9B" w14:textId="77777777" w:rsidTr="00B703E3">
        <w:tc>
          <w:tcPr>
            <w:tcW w:w="534" w:type="dxa"/>
          </w:tcPr>
          <w:p w14:paraId="69F54F5A" w14:textId="77777777" w:rsidR="00F160A5" w:rsidRPr="00F160A5" w:rsidRDefault="00F160A5" w:rsidP="00F160A5">
            <w:pPr>
              <w:numPr>
                <w:ilvl w:val="1"/>
                <w:numId w:val="7"/>
              </w:numPr>
              <w:ind w:right="-766"/>
              <w:rPr>
                <w:rFonts w:eastAsia="Calibri" w:cstheme="minorHAnsi"/>
                <w:lang w:eastAsia="lv-LV"/>
              </w:rPr>
            </w:pPr>
          </w:p>
        </w:tc>
        <w:tc>
          <w:tcPr>
            <w:tcW w:w="2320" w:type="dxa"/>
          </w:tcPr>
          <w:p w14:paraId="02F22D81"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Izsoles organizētājs var </w:t>
            </w:r>
          </w:p>
          <w:p w14:paraId="1FC8605E" w14:textId="77777777" w:rsidR="00F160A5" w:rsidRPr="00F160A5" w:rsidRDefault="00F160A5" w:rsidP="00F160A5">
            <w:pPr>
              <w:ind w:right="-766"/>
              <w:rPr>
                <w:rFonts w:eastAsia="Calibri" w:cstheme="minorHAnsi"/>
              </w:rPr>
            </w:pPr>
            <w:r w:rsidRPr="00F160A5">
              <w:rPr>
                <w:rFonts w:eastAsia="Calibri" w:cstheme="minorHAnsi"/>
                <w:lang w:eastAsia="lv-LV"/>
              </w:rPr>
              <w:t>pārtraukt izsoli</w:t>
            </w:r>
          </w:p>
        </w:tc>
        <w:tc>
          <w:tcPr>
            <w:tcW w:w="6355" w:type="dxa"/>
          </w:tcPr>
          <w:p w14:paraId="6525B9F5"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Ja tās norises laikā saņemts elektronisko izsoļu vietnes drošības pārvaldnieka paziņojums par būtiskiem tehniskiem traucējumiem, kas var ietekmēt izsoles rezultātu. Paziņojumu par izsoles pārtraukšanu publicē elektronisko izsoļu vietnē.</w:t>
            </w:r>
          </w:p>
        </w:tc>
      </w:tr>
      <w:tr w:rsidR="00F160A5" w:rsidRPr="00F160A5" w14:paraId="6F59174C" w14:textId="77777777" w:rsidTr="00B703E3">
        <w:tc>
          <w:tcPr>
            <w:tcW w:w="534" w:type="dxa"/>
          </w:tcPr>
          <w:p w14:paraId="286A7FF6" w14:textId="77777777" w:rsidR="00F160A5" w:rsidRPr="00F160A5" w:rsidRDefault="00F160A5" w:rsidP="00F160A5">
            <w:pPr>
              <w:numPr>
                <w:ilvl w:val="1"/>
                <w:numId w:val="7"/>
              </w:numPr>
              <w:ind w:right="-766"/>
              <w:rPr>
                <w:rFonts w:eastAsia="Calibri" w:cstheme="minorHAnsi"/>
                <w:lang w:eastAsia="lv-LV"/>
              </w:rPr>
            </w:pPr>
          </w:p>
        </w:tc>
        <w:tc>
          <w:tcPr>
            <w:tcW w:w="2320" w:type="dxa"/>
          </w:tcPr>
          <w:p w14:paraId="18BBD484" w14:textId="77777777" w:rsidR="00F160A5" w:rsidRPr="00F160A5" w:rsidRDefault="00F160A5" w:rsidP="00F160A5">
            <w:pPr>
              <w:ind w:right="-766"/>
              <w:rPr>
                <w:rFonts w:eastAsia="Calibri" w:cstheme="minorHAnsi"/>
              </w:rPr>
            </w:pPr>
            <w:r w:rsidRPr="00F160A5">
              <w:rPr>
                <w:rFonts w:eastAsia="Calibri" w:cstheme="minorHAnsi"/>
                <w:lang w:eastAsia="lv-LV"/>
              </w:rPr>
              <w:t>Pēc izsoles slēgšanas</w:t>
            </w:r>
          </w:p>
        </w:tc>
        <w:tc>
          <w:tcPr>
            <w:tcW w:w="6355" w:type="dxa"/>
          </w:tcPr>
          <w:p w14:paraId="78D47EC0" w14:textId="77777777" w:rsidR="00F160A5" w:rsidRPr="00F160A5" w:rsidRDefault="00F160A5" w:rsidP="00F160A5">
            <w:pPr>
              <w:ind w:right="31"/>
              <w:rPr>
                <w:rFonts w:eastAsia="Calibri" w:cstheme="minorHAnsi"/>
                <w:b/>
                <w:bCs/>
                <w:lang w:eastAsia="lv-LV"/>
              </w:rPr>
            </w:pPr>
            <w:r w:rsidRPr="00F160A5">
              <w:rPr>
                <w:rFonts w:eastAsia="Calibri" w:cstheme="minorHAnsi"/>
                <w:b/>
                <w:bCs/>
                <w:lang w:eastAsia="lv-LV"/>
              </w:rPr>
              <w:t>Sistēma automātiski sagatavo izsoles aktu</w:t>
            </w:r>
          </w:p>
          <w:p w14:paraId="0B0F91CD" w14:textId="77777777" w:rsidR="00F160A5" w:rsidRPr="00F160A5" w:rsidRDefault="00F160A5" w:rsidP="00F160A5">
            <w:pPr>
              <w:ind w:right="31"/>
              <w:rPr>
                <w:rFonts w:eastAsia="Calibri" w:cstheme="minorHAnsi"/>
                <w:lang w:eastAsia="lv-LV"/>
              </w:rPr>
            </w:pPr>
          </w:p>
        </w:tc>
      </w:tr>
      <w:tr w:rsidR="00F160A5" w:rsidRPr="00F160A5" w14:paraId="5309BEC2" w14:textId="77777777" w:rsidTr="00B703E3">
        <w:tc>
          <w:tcPr>
            <w:tcW w:w="534" w:type="dxa"/>
          </w:tcPr>
          <w:p w14:paraId="47DFB6CB" w14:textId="77777777" w:rsidR="00F160A5" w:rsidRPr="00F160A5" w:rsidRDefault="00F160A5" w:rsidP="00F160A5">
            <w:pPr>
              <w:numPr>
                <w:ilvl w:val="1"/>
                <w:numId w:val="7"/>
              </w:numPr>
              <w:ind w:right="-766"/>
              <w:contextualSpacing/>
              <w:rPr>
                <w:rFonts w:eastAsia="Calibri" w:cstheme="minorHAnsi"/>
                <w:lang w:eastAsia="lv-LV"/>
              </w:rPr>
            </w:pPr>
          </w:p>
        </w:tc>
        <w:tc>
          <w:tcPr>
            <w:tcW w:w="2320" w:type="dxa"/>
          </w:tcPr>
          <w:p w14:paraId="6C747112"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Izsoles dalībniekiem, </w:t>
            </w:r>
          </w:p>
          <w:p w14:paraId="4A22ABE3"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kuri piedalījušies izsolē, </w:t>
            </w:r>
          </w:p>
          <w:p w14:paraId="2F28F01E"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bet nav nosolījuši izsoles </w:t>
            </w:r>
          </w:p>
          <w:p w14:paraId="509081C5"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objektu</w:t>
            </w:r>
          </w:p>
        </w:tc>
        <w:tc>
          <w:tcPr>
            <w:tcW w:w="6355" w:type="dxa"/>
          </w:tcPr>
          <w:p w14:paraId="52CF385C" w14:textId="77777777" w:rsidR="00F160A5" w:rsidRPr="00F160A5" w:rsidRDefault="00F160A5" w:rsidP="00F160A5">
            <w:pPr>
              <w:ind w:right="31"/>
              <w:jc w:val="both"/>
              <w:rPr>
                <w:rFonts w:eastAsia="Calibri" w:cstheme="minorHAnsi"/>
                <w:lang w:eastAsia="lv-LV"/>
              </w:rPr>
            </w:pPr>
            <w:r w:rsidRPr="00F160A5">
              <w:rPr>
                <w:rFonts w:eastAsia="Calibri" w:cstheme="minorHAnsi"/>
                <w:lang w:eastAsia="lv-LV"/>
              </w:rPr>
              <w:t xml:space="preserve">Septiņu darba dienu laikā, tiek atmaksāts izsoles nodrošinājums  pamatojoties </w:t>
            </w:r>
            <w:r w:rsidRPr="00F160A5">
              <w:rPr>
                <w:rFonts w:eastAsia="Calibri" w:cstheme="minorHAnsi"/>
                <w:u w:val="single"/>
                <w:lang w:eastAsia="lv-LV"/>
              </w:rPr>
              <w:t>uz dalībnieka iesniegumu par samaksātās drošības  naudas atmaksu</w:t>
            </w:r>
            <w:r w:rsidRPr="00F160A5">
              <w:rPr>
                <w:rFonts w:eastAsia="Calibri" w:cstheme="minorHAnsi"/>
                <w:lang w:eastAsia="lv-LV"/>
              </w:rPr>
              <w:t xml:space="preserve">  (brīvā formā, kurā norādīts izsoles objekts, drošības naudas  apmērs, bankas norēķinu konts). </w:t>
            </w:r>
          </w:p>
          <w:p w14:paraId="72B1FA6F" w14:textId="77777777" w:rsidR="00F160A5" w:rsidRPr="00F160A5" w:rsidRDefault="00F160A5" w:rsidP="00F160A5">
            <w:pPr>
              <w:ind w:right="31"/>
              <w:jc w:val="both"/>
              <w:rPr>
                <w:rFonts w:eastAsia="Calibri" w:cstheme="minorHAnsi"/>
                <w:lang w:eastAsia="lv-LV"/>
              </w:rPr>
            </w:pPr>
            <w:r w:rsidRPr="00F160A5">
              <w:rPr>
                <w:rFonts w:eastAsia="Calibri" w:cstheme="minorHAnsi"/>
                <w:u w:val="single"/>
                <w:lang w:eastAsia="lv-LV"/>
              </w:rPr>
              <w:t>Iesniegums nosūtāms  pašvaldībai uz  e-pastu – aigars.kerpe@cesis.lv</w:t>
            </w:r>
          </w:p>
          <w:p w14:paraId="30E16C6F" w14:textId="77777777" w:rsidR="00F160A5" w:rsidRPr="00F160A5" w:rsidRDefault="00F160A5" w:rsidP="00F160A5">
            <w:pPr>
              <w:ind w:right="31"/>
              <w:rPr>
                <w:rFonts w:eastAsia="Calibri" w:cstheme="minorHAnsi"/>
                <w:lang w:eastAsia="lv-LV"/>
              </w:rPr>
            </w:pPr>
          </w:p>
        </w:tc>
      </w:tr>
      <w:tr w:rsidR="00F160A5" w:rsidRPr="00F160A5" w14:paraId="225F11D0" w14:textId="77777777" w:rsidTr="00B703E3">
        <w:tc>
          <w:tcPr>
            <w:tcW w:w="534" w:type="dxa"/>
          </w:tcPr>
          <w:p w14:paraId="37E7E98D" w14:textId="77777777" w:rsidR="00F160A5" w:rsidRPr="00F160A5" w:rsidRDefault="00F160A5" w:rsidP="00F160A5">
            <w:pPr>
              <w:numPr>
                <w:ilvl w:val="1"/>
                <w:numId w:val="7"/>
              </w:numPr>
              <w:ind w:right="-766"/>
              <w:rPr>
                <w:rFonts w:eastAsia="Calibri" w:cstheme="minorHAnsi"/>
                <w:lang w:eastAsia="lv-LV"/>
              </w:rPr>
            </w:pPr>
          </w:p>
        </w:tc>
        <w:tc>
          <w:tcPr>
            <w:tcW w:w="2320" w:type="dxa"/>
          </w:tcPr>
          <w:p w14:paraId="56F78E3A"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Izsole tiek atzīta par </w:t>
            </w:r>
          </w:p>
          <w:p w14:paraId="72183643"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nenotikušu</w:t>
            </w:r>
          </w:p>
        </w:tc>
        <w:tc>
          <w:tcPr>
            <w:tcW w:w="6355" w:type="dxa"/>
          </w:tcPr>
          <w:p w14:paraId="25E69776" w14:textId="77777777" w:rsidR="00F160A5" w:rsidRPr="00F160A5" w:rsidRDefault="00F160A5" w:rsidP="00F160A5">
            <w:pPr>
              <w:ind w:right="31"/>
              <w:rPr>
                <w:rFonts w:eastAsia="Calibri" w:cstheme="minorHAnsi"/>
                <w:lang w:eastAsia="lv-LV"/>
              </w:rPr>
            </w:pPr>
            <w:r w:rsidRPr="00F160A5">
              <w:rPr>
                <w:rFonts w:eastAsia="Calibri" w:cstheme="minorHAnsi"/>
                <w:lang w:eastAsia="lv-LV"/>
              </w:rPr>
              <w:t xml:space="preserve">Un nodrošinājums netiek atmaksāts nevienam no izsoles dalībniekiem, ja </w:t>
            </w:r>
          </w:p>
          <w:p w14:paraId="1A4D4BBB" w14:textId="77777777" w:rsidR="00F160A5" w:rsidRPr="00F160A5" w:rsidRDefault="00F160A5" w:rsidP="00F160A5">
            <w:pPr>
              <w:ind w:right="31"/>
              <w:rPr>
                <w:rFonts w:eastAsia="Calibri" w:cstheme="minorHAnsi"/>
                <w:lang w:eastAsia="lv-LV"/>
              </w:rPr>
            </w:pPr>
            <w:r w:rsidRPr="00F160A5">
              <w:rPr>
                <w:rFonts w:eastAsia="Calibri" w:cstheme="minorHAnsi"/>
                <w:lang w:eastAsia="lv-LV"/>
              </w:rPr>
              <w:t>neviens no izsoles dalībniekiem nav pārsolījis izsoles sākumcenu.</w:t>
            </w:r>
          </w:p>
        </w:tc>
      </w:tr>
    </w:tbl>
    <w:p w14:paraId="343B19FA" w14:textId="77777777" w:rsidR="00F160A5" w:rsidRPr="00F160A5" w:rsidRDefault="00F160A5" w:rsidP="00F160A5">
      <w:pPr>
        <w:autoSpaceDE w:val="0"/>
        <w:autoSpaceDN w:val="0"/>
        <w:adjustRightInd w:val="0"/>
        <w:spacing w:after="0" w:line="240" w:lineRule="auto"/>
        <w:ind w:right="-766"/>
        <w:jc w:val="both"/>
        <w:rPr>
          <w:rFonts w:eastAsia="Times New Roman" w:cstheme="minorHAnsi"/>
          <w:kern w:val="0"/>
          <w:lang w:eastAsia="lv-LV"/>
        </w:rPr>
      </w:pPr>
    </w:p>
    <w:p w14:paraId="5A605540" w14:textId="77777777" w:rsidR="00F160A5" w:rsidRPr="00F160A5" w:rsidRDefault="00F160A5" w:rsidP="00F160A5">
      <w:pPr>
        <w:autoSpaceDE w:val="0"/>
        <w:autoSpaceDN w:val="0"/>
        <w:adjustRightInd w:val="0"/>
        <w:spacing w:after="0" w:line="240" w:lineRule="auto"/>
        <w:ind w:right="-766"/>
        <w:jc w:val="both"/>
        <w:rPr>
          <w:rFonts w:eastAsia="Times New Roman" w:cstheme="minorHAnsi"/>
          <w:kern w:val="0"/>
          <w:lang w:eastAsia="lv-LV"/>
        </w:rPr>
      </w:pPr>
    </w:p>
    <w:p w14:paraId="3CB35264" w14:textId="77777777" w:rsidR="00F160A5" w:rsidRPr="00F160A5" w:rsidRDefault="00F160A5" w:rsidP="00F160A5">
      <w:pPr>
        <w:numPr>
          <w:ilvl w:val="0"/>
          <w:numId w:val="4"/>
        </w:numPr>
        <w:spacing w:after="0" w:line="240" w:lineRule="auto"/>
        <w:ind w:left="567" w:right="-766" w:hanging="207"/>
        <w:contextualSpacing/>
        <w:jc w:val="center"/>
        <w:rPr>
          <w:rFonts w:eastAsia="Calibri" w:cstheme="minorHAnsi"/>
          <w:b/>
          <w:bCs/>
          <w:kern w:val="0"/>
          <w:lang w:eastAsia="lv-LV"/>
        </w:rPr>
      </w:pPr>
      <w:r w:rsidRPr="00F160A5">
        <w:rPr>
          <w:rFonts w:eastAsia="Calibri" w:cstheme="minorHAnsi"/>
          <w:b/>
          <w:bCs/>
          <w:kern w:val="0"/>
          <w:lang w:eastAsia="lv-LV"/>
        </w:rPr>
        <w:t>Izsoles akta apstiprināšana un apbūves tiesību  līguma noslēgšana</w:t>
      </w:r>
    </w:p>
    <w:p w14:paraId="466C8D83" w14:textId="77777777" w:rsidR="00F160A5" w:rsidRPr="00F160A5" w:rsidRDefault="00F160A5" w:rsidP="00F160A5">
      <w:pPr>
        <w:spacing w:after="0" w:line="240" w:lineRule="auto"/>
        <w:ind w:right="-766"/>
        <w:jc w:val="center"/>
        <w:rPr>
          <w:rFonts w:eastAsia="Calibri" w:cstheme="minorHAnsi"/>
          <w:b/>
          <w:bCs/>
          <w:kern w:val="0"/>
          <w:lang w:eastAsia="lv-LV"/>
        </w:rPr>
      </w:pPr>
    </w:p>
    <w:tbl>
      <w:tblPr>
        <w:tblStyle w:val="TableGrid5"/>
        <w:tblW w:w="9209" w:type="dxa"/>
        <w:tblLook w:val="04A0" w:firstRow="1" w:lastRow="0" w:firstColumn="1" w:lastColumn="0" w:noHBand="0" w:noVBand="1"/>
      </w:tblPr>
      <w:tblGrid>
        <w:gridCol w:w="551"/>
        <w:gridCol w:w="2848"/>
        <w:gridCol w:w="5810"/>
      </w:tblGrid>
      <w:tr w:rsidR="00F160A5" w:rsidRPr="00F160A5" w14:paraId="03E2E3ED" w14:textId="77777777" w:rsidTr="00B703E3">
        <w:tc>
          <w:tcPr>
            <w:tcW w:w="548" w:type="dxa"/>
          </w:tcPr>
          <w:p w14:paraId="4D7DA37F" w14:textId="77777777" w:rsidR="00F160A5" w:rsidRPr="00F160A5" w:rsidRDefault="00F160A5" w:rsidP="00F160A5">
            <w:pPr>
              <w:ind w:right="-766"/>
              <w:jc w:val="both"/>
              <w:rPr>
                <w:rFonts w:eastAsia="Calibri" w:cstheme="minorHAnsi"/>
                <w:lang w:eastAsia="lv-LV"/>
              </w:rPr>
            </w:pPr>
            <w:r w:rsidRPr="00F160A5">
              <w:rPr>
                <w:rFonts w:eastAsia="Calibri" w:cstheme="minorHAnsi"/>
                <w:lang w:eastAsia="lv-LV"/>
              </w:rPr>
              <w:t xml:space="preserve">6.1. </w:t>
            </w:r>
          </w:p>
        </w:tc>
        <w:tc>
          <w:tcPr>
            <w:tcW w:w="2849" w:type="dxa"/>
          </w:tcPr>
          <w:p w14:paraId="67F60EDC" w14:textId="77777777" w:rsidR="00F160A5" w:rsidRPr="00F160A5" w:rsidRDefault="00F160A5" w:rsidP="00F160A5">
            <w:pPr>
              <w:ind w:right="39"/>
              <w:jc w:val="both"/>
              <w:rPr>
                <w:rFonts w:eastAsia="Calibri" w:cstheme="minorHAnsi"/>
                <w:lang w:eastAsia="lv-LV"/>
              </w:rPr>
            </w:pPr>
            <w:r w:rsidRPr="00F160A5">
              <w:rPr>
                <w:rFonts w:eastAsia="Calibri" w:cstheme="minorHAnsi"/>
              </w:rPr>
              <w:t>Izsoles rezultātus apstiprina ar Izpilddirektora rīkojumu</w:t>
            </w:r>
          </w:p>
        </w:tc>
        <w:tc>
          <w:tcPr>
            <w:tcW w:w="5812" w:type="dxa"/>
          </w:tcPr>
          <w:p w14:paraId="65A4F1F3" w14:textId="77777777" w:rsidR="00F160A5" w:rsidRPr="00F160A5" w:rsidRDefault="00F160A5" w:rsidP="00F160A5">
            <w:pPr>
              <w:jc w:val="both"/>
              <w:rPr>
                <w:rFonts w:eastAsia="Calibri" w:cstheme="minorHAnsi"/>
                <w:lang w:eastAsia="lv-LV"/>
              </w:rPr>
            </w:pPr>
            <w:r w:rsidRPr="00F160A5">
              <w:rPr>
                <w:rFonts w:eastAsia="Calibri" w:cstheme="minorHAnsi"/>
                <w:lang w:eastAsia="lv-LV"/>
              </w:rPr>
              <w:t>Septiņu darba dienu laikā izsniedz izsoles uzvarētājam paziņojumu par apbūves tiesību nosolīto cenu un apbūves tiesību līguma  noslēgšanu atbilstoši šajos noteikumos noteiktajai kārtībai.</w:t>
            </w:r>
          </w:p>
        </w:tc>
      </w:tr>
      <w:tr w:rsidR="00F160A5" w:rsidRPr="00F160A5" w14:paraId="10D03AF2" w14:textId="77777777" w:rsidTr="00B703E3">
        <w:tc>
          <w:tcPr>
            <w:tcW w:w="548" w:type="dxa"/>
          </w:tcPr>
          <w:p w14:paraId="324EBD1C" w14:textId="77777777" w:rsidR="00F160A5" w:rsidRPr="00F160A5" w:rsidRDefault="00F160A5" w:rsidP="00F160A5">
            <w:pPr>
              <w:ind w:right="-766"/>
              <w:jc w:val="both"/>
              <w:rPr>
                <w:rFonts w:eastAsia="Calibri" w:cstheme="minorHAnsi"/>
                <w:lang w:eastAsia="lv-LV"/>
              </w:rPr>
            </w:pPr>
            <w:r w:rsidRPr="00F160A5">
              <w:rPr>
                <w:rFonts w:eastAsia="Calibri" w:cstheme="minorHAnsi"/>
                <w:lang w:eastAsia="lv-LV"/>
              </w:rPr>
              <w:t xml:space="preserve">6.2. </w:t>
            </w:r>
          </w:p>
        </w:tc>
        <w:tc>
          <w:tcPr>
            <w:tcW w:w="2849" w:type="dxa"/>
          </w:tcPr>
          <w:p w14:paraId="11B9B5FD" w14:textId="77777777" w:rsidR="00F160A5" w:rsidRPr="00F160A5" w:rsidRDefault="00F160A5" w:rsidP="00F160A5">
            <w:pPr>
              <w:ind w:right="-766"/>
              <w:jc w:val="both"/>
              <w:rPr>
                <w:rFonts w:eastAsia="Calibri" w:cstheme="minorHAnsi"/>
                <w:b/>
                <w:bCs/>
              </w:rPr>
            </w:pPr>
            <w:r w:rsidRPr="00F160A5">
              <w:rPr>
                <w:rFonts w:eastAsia="Calibri" w:cstheme="minorHAnsi"/>
              </w:rPr>
              <w:t xml:space="preserve">Izsoles dalībnieks, </w:t>
            </w:r>
            <w:r w:rsidRPr="00F160A5">
              <w:rPr>
                <w:rFonts w:eastAsia="Calibri" w:cstheme="minorHAnsi"/>
                <w:b/>
                <w:bCs/>
              </w:rPr>
              <w:t xml:space="preserve">kurš </w:t>
            </w:r>
          </w:p>
          <w:p w14:paraId="1C876415" w14:textId="77777777" w:rsidR="00F160A5" w:rsidRPr="00F160A5" w:rsidRDefault="00F160A5" w:rsidP="00F160A5">
            <w:pPr>
              <w:ind w:right="-766"/>
              <w:jc w:val="both"/>
              <w:rPr>
                <w:rFonts w:eastAsia="Calibri" w:cstheme="minorHAnsi"/>
                <w:lang w:eastAsia="lv-LV"/>
              </w:rPr>
            </w:pPr>
            <w:r w:rsidRPr="00F160A5">
              <w:rPr>
                <w:rFonts w:eastAsia="Calibri" w:cstheme="minorHAnsi"/>
                <w:b/>
                <w:bCs/>
              </w:rPr>
              <w:t xml:space="preserve">nosolījis </w:t>
            </w:r>
            <w:r w:rsidRPr="00F160A5">
              <w:rPr>
                <w:rFonts w:eastAsia="Calibri" w:cstheme="minorHAnsi"/>
              </w:rPr>
              <w:t>augstāko cenu</w:t>
            </w:r>
          </w:p>
        </w:tc>
        <w:tc>
          <w:tcPr>
            <w:tcW w:w="5812" w:type="dxa"/>
          </w:tcPr>
          <w:p w14:paraId="111743D0" w14:textId="5A8FE7C8" w:rsidR="00F160A5" w:rsidRPr="00F43C94" w:rsidRDefault="00F160A5" w:rsidP="00F160A5">
            <w:pPr>
              <w:jc w:val="both"/>
              <w:rPr>
                <w:rFonts w:eastAsia="Calibri" w:cstheme="minorHAnsi"/>
                <w:lang w:eastAsia="lv-LV"/>
              </w:rPr>
            </w:pPr>
            <w:r w:rsidRPr="00F43C94">
              <w:rPr>
                <w:rFonts w:eastAsia="Calibri" w:cstheme="minorHAnsi"/>
                <w:lang w:eastAsia="lv-LV"/>
              </w:rPr>
              <w:t xml:space="preserve">Pēc paziņojuma saņemšanas </w:t>
            </w:r>
            <w:r w:rsidRPr="00F43C94">
              <w:rPr>
                <w:rFonts w:eastAsia="Calibri" w:cstheme="minorHAnsi"/>
                <w:b/>
                <w:bCs/>
                <w:lang w:eastAsia="lv-LV"/>
              </w:rPr>
              <w:t xml:space="preserve">līdz 2024.gada </w:t>
            </w:r>
            <w:r w:rsidR="00F43C94" w:rsidRPr="00F43C94">
              <w:rPr>
                <w:rFonts w:eastAsia="Calibri" w:cstheme="minorHAnsi"/>
                <w:b/>
                <w:bCs/>
                <w:lang w:eastAsia="lv-LV"/>
              </w:rPr>
              <w:t>13. decembrim</w:t>
            </w:r>
            <w:r w:rsidRPr="00F43C94">
              <w:rPr>
                <w:rFonts w:eastAsia="Calibri" w:cstheme="minorHAnsi"/>
                <w:b/>
                <w:bCs/>
                <w:lang w:eastAsia="lv-LV"/>
              </w:rPr>
              <w:t xml:space="preserve"> noslēdz apbūves tiesību līgumu</w:t>
            </w:r>
            <w:r w:rsidRPr="00F43C94">
              <w:rPr>
                <w:rFonts w:eastAsia="Calibri" w:cstheme="minorHAnsi"/>
                <w:lang w:eastAsia="lv-LV"/>
              </w:rPr>
              <w:t xml:space="preserve"> </w:t>
            </w:r>
          </w:p>
          <w:p w14:paraId="44912F4B" w14:textId="77777777" w:rsidR="00F160A5" w:rsidRPr="00F160A5" w:rsidRDefault="00F160A5" w:rsidP="00F160A5">
            <w:pPr>
              <w:contextualSpacing/>
              <w:jc w:val="both"/>
              <w:rPr>
                <w:rFonts w:eastAsia="Calibri" w:cstheme="minorHAnsi"/>
                <w:lang w:eastAsia="lv-LV"/>
              </w:rPr>
            </w:pPr>
          </w:p>
        </w:tc>
      </w:tr>
      <w:tr w:rsidR="00F160A5" w:rsidRPr="00F160A5" w14:paraId="5CCA3E2D" w14:textId="77777777" w:rsidTr="00B703E3">
        <w:tc>
          <w:tcPr>
            <w:tcW w:w="548" w:type="dxa"/>
          </w:tcPr>
          <w:p w14:paraId="1F722291" w14:textId="77777777" w:rsidR="00F160A5" w:rsidRPr="00F160A5" w:rsidRDefault="00F160A5" w:rsidP="00F160A5">
            <w:pPr>
              <w:numPr>
                <w:ilvl w:val="1"/>
                <w:numId w:val="8"/>
              </w:numPr>
              <w:ind w:right="-766"/>
              <w:jc w:val="both"/>
              <w:rPr>
                <w:rFonts w:eastAsia="Calibri" w:cstheme="minorHAnsi"/>
                <w:lang w:eastAsia="lv-LV"/>
              </w:rPr>
            </w:pPr>
          </w:p>
        </w:tc>
        <w:tc>
          <w:tcPr>
            <w:tcW w:w="2849" w:type="dxa"/>
          </w:tcPr>
          <w:p w14:paraId="78A4E78B" w14:textId="77777777" w:rsidR="00F160A5" w:rsidRPr="00F160A5" w:rsidRDefault="00F160A5" w:rsidP="00F160A5">
            <w:pPr>
              <w:ind w:right="-766"/>
              <w:jc w:val="both"/>
              <w:rPr>
                <w:rFonts w:eastAsia="Calibri" w:cstheme="minorHAnsi"/>
              </w:rPr>
            </w:pPr>
            <w:r w:rsidRPr="00F160A5">
              <w:rPr>
                <w:rFonts w:eastAsia="Calibri" w:cstheme="minorHAnsi"/>
              </w:rPr>
              <w:t xml:space="preserve">Ja izsoles dalībnieks, kurš </w:t>
            </w:r>
          </w:p>
          <w:p w14:paraId="6953BBA6" w14:textId="77777777" w:rsidR="00F160A5" w:rsidRPr="00F160A5" w:rsidRDefault="00F160A5" w:rsidP="00F160A5">
            <w:pPr>
              <w:ind w:right="-766"/>
              <w:jc w:val="both"/>
              <w:rPr>
                <w:rFonts w:eastAsia="Calibri" w:cstheme="minorHAnsi"/>
              </w:rPr>
            </w:pPr>
            <w:r w:rsidRPr="00F160A5">
              <w:rPr>
                <w:rFonts w:eastAsia="Calibri" w:cstheme="minorHAnsi"/>
              </w:rPr>
              <w:t xml:space="preserve">nosolījis augstāko cenu </w:t>
            </w:r>
          </w:p>
          <w:p w14:paraId="4C52CEC2" w14:textId="77777777" w:rsidR="00F160A5" w:rsidRPr="00F160A5" w:rsidRDefault="00F160A5" w:rsidP="00F160A5">
            <w:pPr>
              <w:ind w:right="-766"/>
              <w:jc w:val="both"/>
              <w:rPr>
                <w:rFonts w:eastAsia="Calibri" w:cstheme="minorHAnsi"/>
              </w:rPr>
            </w:pPr>
            <w:r w:rsidRPr="00F160A5">
              <w:rPr>
                <w:rFonts w:eastAsia="Calibri" w:cstheme="minorHAnsi"/>
              </w:rPr>
              <w:t xml:space="preserve">noteiktajā laikā nav </w:t>
            </w:r>
          </w:p>
          <w:p w14:paraId="1FD2C132" w14:textId="77777777" w:rsidR="00F160A5" w:rsidRPr="00F160A5" w:rsidRDefault="00F160A5" w:rsidP="00F160A5">
            <w:pPr>
              <w:ind w:right="-766"/>
              <w:jc w:val="both"/>
              <w:rPr>
                <w:rFonts w:eastAsia="Calibri" w:cstheme="minorHAnsi"/>
              </w:rPr>
            </w:pPr>
            <w:r w:rsidRPr="00F160A5">
              <w:rPr>
                <w:rFonts w:eastAsia="Calibri" w:cstheme="minorHAnsi"/>
              </w:rPr>
              <w:t xml:space="preserve">noslēdzis apbūves tiesību </w:t>
            </w:r>
          </w:p>
          <w:p w14:paraId="734A5109" w14:textId="77777777" w:rsidR="00F160A5" w:rsidRPr="00F160A5" w:rsidRDefault="00F160A5" w:rsidP="00F160A5">
            <w:pPr>
              <w:ind w:right="-766"/>
              <w:jc w:val="both"/>
              <w:rPr>
                <w:rFonts w:eastAsia="Calibri" w:cstheme="minorHAnsi"/>
              </w:rPr>
            </w:pPr>
            <w:r w:rsidRPr="00F160A5">
              <w:rPr>
                <w:rFonts w:eastAsia="Calibri" w:cstheme="minorHAnsi"/>
              </w:rPr>
              <w:t>līgumu</w:t>
            </w:r>
          </w:p>
        </w:tc>
        <w:tc>
          <w:tcPr>
            <w:tcW w:w="5812" w:type="dxa"/>
          </w:tcPr>
          <w:p w14:paraId="0513B71E" w14:textId="77777777" w:rsidR="00F160A5" w:rsidRPr="00F160A5" w:rsidRDefault="00F160A5" w:rsidP="00F160A5">
            <w:pPr>
              <w:jc w:val="both"/>
              <w:rPr>
                <w:rFonts w:eastAsia="Calibri" w:cstheme="minorHAnsi"/>
              </w:rPr>
            </w:pPr>
            <w:r w:rsidRPr="00F160A5">
              <w:rPr>
                <w:rFonts w:eastAsia="Calibri" w:cstheme="minorHAnsi"/>
              </w:rPr>
              <w:t>Nekustamo īpašumu pārvalde par to informē izsoles dalībnieku, kurš nosolījis nākamo augstāko cenu un šim izsoles dalībniekam ir tiesības piecu darba dienu laikā no paziņojuma saņemšanas dienas paziņot izsoles rīkotājam par paša solīto augstāko cenu.</w:t>
            </w:r>
          </w:p>
          <w:p w14:paraId="60649C4A" w14:textId="77777777" w:rsidR="00F160A5" w:rsidRPr="00F160A5" w:rsidRDefault="00F160A5" w:rsidP="00F160A5">
            <w:pPr>
              <w:ind w:right="31"/>
              <w:jc w:val="both"/>
              <w:rPr>
                <w:rFonts w:cstheme="minorHAnsi"/>
              </w:rPr>
            </w:pPr>
            <w:r w:rsidRPr="00F160A5">
              <w:rPr>
                <w:rFonts w:cstheme="minorHAnsi"/>
              </w:rPr>
              <w:t xml:space="preserve">Ja Izsoles dalībnieks piekrīt noslēgt līgumu par paša nosolīto augstāko maksu, Pārvalde iesniedz protokolu </w:t>
            </w:r>
            <w:proofErr w:type="spellStart"/>
            <w:r w:rsidRPr="00F160A5">
              <w:rPr>
                <w:rFonts w:cstheme="minorHAnsi"/>
              </w:rPr>
              <w:t>Cēsu</w:t>
            </w:r>
            <w:proofErr w:type="spellEnd"/>
            <w:r w:rsidRPr="00F160A5">
              <w:rPr>
                <w:rFonts w:cstheme="minorHAnsi"/>
              </w:rPr>
              <w:t xml:space="preserve"> novada </w:t>
            </w:r>
            <w:r w:rsidRPr="00F160A5">
              <w:rPr>
                <w:rFonts w:cstheme="minorHAnsi"/>
              </w:rPr>
              <w:lastRenderedPageBreak/>
              <w:t xml:space="preserve">pašvaldības </w:t>
            </w:r>
            <w:r w:rsidRPr="00F160A5">
              <w:rPr>
                <w:rFonts w:eastAsia="Times New Roman" w:cstheme="minorHAnsi"/>
                <w14:ligatures w14:val="none"/>
              </w:rPr>
              <w:t>Attīstības un teritorijas plānošanas komisijai</w:t>
            </w:r>
            <w:r w:rsidRPr="00F160A5">
              <w:rPr>
                <w:rFonts w:cstheme="minorHAnsi"/>
              </w:rPr>
              <w:t xml:space="preserve"> apstiprināšanai.</w:t>
            </w:r>
          </w:p>
          <w:p w14:paraId="0ECCAB09" w14:textId="77777777" w:rsidR="00F160A5" w:rsidRPr="00F160A5" w:rsidRDefault="00F160A5" w:rsidP="00F160A5">
            <w:pPr>
              <w:jc w:val="both"/>
              <w:rPr>
                <w:rFonts w:eastAsia="Calibri" w:cstheme="minorHAnsi"/>
              </w:rPr>
            </w:pPr>
          </w:p>
        </w:tc>
      </w:tr>
      <w:tr w:rsidR="00F160A5" w:rsidRPr="00F160A5" w14:paraId="09BD03D1" w14:textId="77777777" w:rsidTr="00B703E3">
        <w:tc>
          <w:tcPr>
            <w:tcW w:w="548" w:type="dxa"/>
          </w:tcPr>
          <w:p w14:paraId="55C0303E" w14:textId="77777777" w:rsidR="00F160A5" w:rsidRPr="00F160A5" w:rsidRDefault="00F160A5" w:rsidP="00F160A5">
            <w:pPr>
              <w:numPr>
                <w:ilvl w:val="1"/>
                <w:numId w:val="8"/>
              </w:numPr>
              <w:ind w:right="-766"/>
              <w:jc w:val="both"/>
              <w:rPr>
                <w:rFonts w:eastAsia="Calibri" w:cstheme="minorHAnsi"/>
                <w:lang w:eastAsia="lv-LV"/>
              </w:rPr>
            </w:pPr>
          </w:p>
        </w:tc>
        <w:tc>
          <w:tcPr>
            <w:tcW w:w="2849" w:type="dxa"/>
          </w:tcPr>
          <w:p w14:paraId="4907A9F1" w14:textId="77777777" w:rsidR="00F160A5" w:rsidRPr="00F160A5" w:rsidRDefault="00F160A5" w:rsidP="00F160A5">
            <w:pPr>
              <w:ind w:right="39"/>
              <w:jc w:val="both"/>
              <w:rPr>
                <w:rFonts w:eastAsia="Calibri" w:cstheme="minorHAnsi"/>
              </w:rPr>
            </w:pPr>
            <w:r w:rsidRPr="00F160A5">
              <w:rPr>
                <w:rFonts w:eastAsia="Calibri" w:cstheme="minorHAnsi"/>
              </w:rPr>
              <w:t>Ja 6.2.punktā noteiktais izsoles dalībnieks no īpašuma pirkuma atsakās vai norādītajā</w:t>
            </w:r>
          </w:p>
          <w:p w14:paraId="460F6036" w14:textId="77777777" w:rsidR="00F160A5" w:rsidRPr="00F160A5" w:rsidRDefault="00F160A5" w:rsidP="00F160A5">
            <w:pPr>
              <w:ind w:right="39"/>
              <w:jc w:val="both"/>
              <w:rPr>
                <w:rFonts w:eastAsia="Calibri" w:cstheme="minorHAnsi"/>
              </w:rPr>
            </w:pPr>
            <w:r w:rsidRPr="00F160A5">
              <w:rPr>
                <w:rFonts w:eastAsia="Calibri" w:cstheme="minorHAnsi"/>
              </w:rPr>
              <w:t>termiņā  neiesniedz attiecīgu apstiprinājumu</w:t>
            </w:r>
          </w:p>
        </w:tc>
        <w:tc>
          <w:tcPr>
            <w:tcW w:w="5812" w:type="dxa"/>
          </w:tcPr>
          <w:p w14:paraId="56EAD367" w14:textId="77777777" w:rsidR="00F160A5" w:rsidRPr="00F160A5" w:rsidRDefault="00F160A5" w:rsidP="00F160A5">
            <w:pPr>
              <w:jc w:val="both"/>
              <w:rPr>
                <w:rFonts w:eastAsia="Calibri" w:cstheme="minorHAnsi"/>
              </w:rPr>
            </w:pPr>
            <w:r w:rsidRPr="00F160A5">
              <w:rPr>
                <w:rFonts w:eastAsia="Calibri" w:cstheme="minorHAnsi"/>
              </w:rPr>
              <w:t xml:space="preserve"> Izsole tiek uzskatīta par nenotikušu</w:t>
            </w:r>
          </w:p>
        </w:tc>
      </w:tr>
      <w:tr w:rsidR="00F160A5" w:rsidRPr="00F160A5" w14:paraId="00D7F090" w14:textId="77777777" w:rsidTr="00B703E3">
        <w:trPr>
          <w:trHeight w:val="515"/>
        </w:trPr>
        <w:tc>
          <w:tcPr>
            <w:tcW w:w="548" w:type="dxa"/>
          </w:tcPr>
          <w:p w14:paraId="334823E5" w14:textId="77777777" w:rsidR="00F160A5" w:rsidRPr="00F160A5" w:rsidRDefault="00F160A5" w:rsidP="00F160A5">
            <w:pPr>
              <w:numPr>
                <w:ilvl w:val="1"/>
                <w:numId w:val="8"/>
              </w:numPr>
              <w:ind w:right="-766"/>
              <w:jc w:val="both"/>
              <w:rPr>
                <w:rFonts w:eastAsia="Calibri" w:cstheme="minorHAnsi"/>
                <w:lang w:eastAsia="lv-LV"/>
              </w:rPr>
            </w:pPr>
          </w:p>
        </w:tc>
        <w:tc>
          <w:tcPr>
            <w:tcW w:w="2849" w:type="dxa"/>
          </w:tcPr>
          <w:p w14:paraId="7195E028" w14:textId="77777777" w:rsidR="00F160A5" w:rsidRPr="00F160A5" w:rsidRDefault="00F160A5" w:rsidP="00F160A5">
            <w:pPr>
              <w:ind w:right="-766"/>
              <w:jc w:val="both"/>
              <w:rPr>
                <w:rFonts w:eastAsia="Calibri" w:cstheme="minorHAnsi"/>
              </w:rPr>
            </w:pPr>
            <w:r w:rsidRPr="00F160A5">
              <w:rPr>
                <w:rFonts w:eastAsia="Calibri" w:cstheme="minorHAnsi"/>
              </w:rPr>
              <w:t>Izsoles aktu</w:t>
            </w:r>
          </w:p>
          <w:p w14:paraId="1DC541D0" w14:textId="77777777" w:rsidR="00F160A5" w:rsidRPr="00F160A5" w:rsidRDefault="00F160A5" w:rsidP="00F160A5">
            <w:pPr>
              <w:ind w:right="-766"/>
              <w:jc w:val="both"/>
              <w:rPr>
                <w:rFonts w:eastAsia="Calibri" w:cstheme="minorHAnsi"/>
              </w:rPr>
            </w:pPr>
            <w:r w:rsidRPr="00F160A5">
              <w:rPr>
                <w:rFonts w:eastAsia="Calibri" w:cstheme="minorHAnsi"/>
              </w:rPr>
              <w:t xml:space="preserve">apstiprina </w:t>
            </w:r>
          </w:p>
        </w:tc>
        <w:tc>
          <w:tcPr>
            <w:tcW w:w="5812" w:type="dxa"/>
          </w:tcPr>
          <w:p w14:paraId="337A95F7" w14:textId="77777777" w:rsidR="00F160A5" w:rsidRPr="00F160A5" w:rsidRDefault="00F160A5" w:rsidP="00F160A5">
            <w:pPr>
              <w:rPr>
                <w:rFonts w:eastAsia="Calibri" w:cstheme="minorHAnsi"/>
              </w:rPr>
            </w:pPr>
            <w:proofErr w:type="spellStart"/>
            <w:r w:rsidRPr="00F160A5">
              <w:rPr>
                <w:rFonts w:eastAsia="Calibri" w:cstheme="minorHAnsi"/>
              </w:rPr>
              <w:t>Cesu</w:t>
            </w:r>
            <w:proofErr w:type="spellEnd"/>
            <w:r w:rsidRPr="00F160A5">
              <w:rPr>
                <w:rFonts w:eastAsia="Calibri" w:cstheme="minorHAnsi"/>
              </w:rPr>
              <w:t xml:space="preserve"> novada pašvaldības izpilddirektors ar rīkojumu</w:t>
            </w:r>
          </w:p>
        </w:tc>
      </w:tr>
      <w:tr w:rsidR="00F160A5" w:rsidRPr="00F160A5" w14:paraId="0F726CB9" w14:textId="77777777" w:rsidTr="00B703E3">
        <w:tc>
          <w:tcPr>
            <w:tcW w:w="548" w:type="dxa"/>
          </w:tcPr>
          <w:p w14:paraId="773470E4" w14:textId="77777777" w:rsidR="00F160A5" w:rsidRPr="00F160A5" w:rsidRDefault="00F160A5" w:rsidP="00F160A5">
            <w:pPr>
              <w:numPr>
                <w:ilvl w:val="1"/>
                <w:numId w:val="8"/>
              </w:numPr>
              <w:ind w:right="-766"/>
              <w:jc w:val="both"/>
              <w:rPr>
                <w:rFonts w:eastAsia="Calibri" w:cstheme="minorHAnsi"/>
                <w:lang w:eastAsia="lv-LV"/>
              </w:rPr>
            </w:pPr>
          </w:p>
        </w:tc>
        <w:tc>
          <w:tcPr>
            <w:tcW w:w="2849" w:type="dxa"/>
          </w:tcPr>
          <w:p w14:paraId="31DBDDF4" w14:textId="77777777" w:rsidR="00F160A5" w:rsidRPr="00F160A5" w:rsidRDefault="00F160A5" w:rsidP="00F160A5">
            <w:pPr>
              <w:ind w:right="-766"/>
              <w:jc w:val="both"/>
              <w:rPr>
                <w:rFonts w:eastAsia="Calibri" w:cstheme="minorHAnsi"/>
              </w:rPr>
            </w:pPr>
            <w:r w:rsidRPr="00F160A5">
              <w:rPr>
                <w:rFonts w:eastAsia="Calibri" w:cstheme="minorHAnsi"/>
              </w:rPr>
              <w:t>Apbūves tiesību līgumu</w:t>
            </w:r>
          </w:p>
          <w:p w14:paraId="5ADEBA12" w14:textId="77777777" w:rsidR="00F160A5" w:rsidRPr="00F160A5" w:rsidRDefault="00F160A5" w:rsidP="00F160A5">
            <w:pPr>
              <w:ind w:right="-766"/>
              <w:jc w:val="both"/>
              <w:rPr>
                <w:rFonts w:eastAsia="Calibri" w:cstheme="minorHAnsi"/>
              </w:rPr>
            </w:pPr>
            <w:r w:rsidRPr="00F160A5">
              <w:rPr>
                <w:rFonts w:eastAsia="Calibri" w:cstheme="minorHAnsi"/>
              </w:rPr>
              <w:t>noslēdz (paraksta)</w:t>
            </w:r>
          </w:p>
        </w:tc>
        <w:tc>
          <w:tcPr>
            <w:tcW w:w="5812" w:type="dxa"/>
          </w:tcPr>
          <w:p w14:paraId="2D953BFA" w14:textId="3E14CDB1" w:rsidR="00F160A5" w:rsidRPr="00F43C94" w:rsidRDefault="00F160A5" w:rsidP="00F160A5">
            <w:pPr>
              <w:numPr>
                <w:ilvl w:val="2"/>
                <w:numId w:val="8"/>
              </w:numPr>
              <w:ind w:left="602" w:right="-766" w:hanging="602"/>
              <w:contextualSpacing/>
              <w:rPr>
                <w:rFonts w:eastAsia="Calibri" w:cstheme="minorHAnsi"/>
              </w:rPr>
            </w:pPr>
            <w:r w:rsidRPr="00F43C94">
              <w:rPr>
                <w:rFonts w:eastAsia="Calibri" w:cstheme="minorHAnsi"/>
                <w:b/>
                <w:bCs/>
              </w:rPr>
              <w:t xml:space="preserve">ne vēlāk kā </w:t>
            </w:r>
            <w:r w:rsidRPr="00F43C94">
              <w:rPr>
                <w:rFonts w:eastAsia="Calibri" w:cstheme="minorHAnsi"/>
                <w:b/>
                <w:bCs/>
                <w:lang w:eastAsia="lv-LV"/>
              </w:rPr>
              <w:t xml:space="preserve">līdz 2024.gada </w:t>
            </w:r>
            <w:r w:rsidR="00F43C94" w:rsidRPr="00F43C94">
              <w:rPr>
                <w:rFonts w:eastAsia="Calibri" w:cstheme="minorHAnsi"/>
                <w:b/>
                <w:bCs/>
                <w:lang w:eastAsia="lv-LV"/>
              </w:rPr>
              <w:t>13. decembrim</w:t>
            </w:r>
            <w:r w:rsidRPr="00F43C94">
              <w:rPr>
                <w:rFonts w:eastAsia="Calibri" w:cstheme="minorHAnsi"/>
                <w:b/>
                <w:bCs/>
                <w:lang w:eastAsia="lv-LV"/>
              </w:rPr>
              <w:t>;</w:t>
            </w:r>
          </w:p>
          <w:p w14:paraId="512AADD3" w14:textId="4DC5A4FF" w:rsidR="00F160A5" w:rsidRPr="00F43C94" w:rsidRDefault="00F160A5" w:rsidP="00F160A5">
            <w:pPr>
              <w:numPr>
                <w:ilvl w:val="2"/>
                <w:numId w:val="8"/>
              </w:numPr>
              <w:ind w:left="602" w:right="34" w:hanging="602"/>
              <w:contextualSpacing/>
              <w:rPr>
                <w:rFonts w:eastAsia="Calibri" w:cstheme="minorHAnsi"/>
              </w:rPr>
            </w:pPr>
            <w:r w:rsidRPr="00F43C94">
              <w:rPr>
                <w:rFonts w:eastAsia="Calibri" w:cstheme="minorHAnsi"/>
              </w:rPr>
              <w:t xml:space="preserve">Ja apbūves tiesību ieguvējs </w:t>
            </w:r>
            <w:r w:rsidRPr="00F43C94">
              <w:rPr>
                <w:rFonts w:eastAsia="Calibri" w:cstheme="minorHAnsi"/>
                <w:b/>
                <w:bCs/>
                <w:lang w:eastAsia="lv-LV"/>
              </w:rPr>
              <w:t>līdz 2024.</w:t>
            </w:r>
            <w:r w:rsidRPr="00F43C94">
              <w:rPr>
                <w:rFonts w:eastAsia="Calibri" w:cstheme="minorHAnsi"/>
                <w:b/>
                <w:bCs/>
              </w:rPr>
              <w:t xml:space="preserve"> </w:t>
            </w:r>
            <w:r w:rsidRPr="00F43C94">
              <w:rPr>
                <w:rFonts w:eastAsia="Calibri" w:cstheme="minorHAnsi"/>
                <w:b/>
                <w:bCs/>
                <w:lang w:eastAsia="lv-LV"/>
              </w:rPr>
              <w:t xml:space="preserve">gada </w:t>
            </w:r>
            <w:r w:rsidR="00F43C94" w:rsidRPr="00F43C94">
              <w:rPr>
                <w:rFonts w:eastAsia="Calibri" w:cstheme="minorHAnsi"/>
                <w:b/>
                <w:bCs/>
                <w:lang w:eastAsia="lv-LV"/>
              </w:rPr>
              <w:t>13. decembrim</w:t>
            </w:r>
            <w:r w:rsidR="00F43C94" w:rsidRPr="00F43C94">
              <w:rPr>
                <w:rFonts w:eastAsia="Calibri" w:cstheme="minorHAnsi"/>
              </w:rPr>
              <w:t xml:space="preserve"> </w:t>
            </w:r>
            <w:r w:rsidRPr="00F43C94">
              <w:rPr>
                <w:rFonts w:eastAsia="Calibri" w:cstheme="minorHAnsi"/>
              </w:rPr>
              <w:t>(ieskaitot)</w:t>
            </w:r>
          </w:p>
          <w:p w14:paraId="6D5B66D8" w14:textId="77777777" w:rsidR="00F160A5" w:rsidRPr="00F43C94" w:rsidRDefault="00F160A5" w:rsidP="00F160A5">
            <w:pPr>
              <w:ind w:right="34"/>
              <w:contextualSpacing/>
              <w:rPr>
                <w:rFonts w:eastAsia="Calibri" w:cstheme="minorHAnsi"/>
              </w:rPr>
            </w:pPr>
            <w:r w:rsidRPr="00F43C94">
              <w:rPr>
                <w:rFonts w:eastAsia="Calibri" w:cstheme="minorHAnsi"/>
              </w:rPr>
              <w:t xml:space="preserve"> </w:t>
            </w:r>
            <w:r w:rsidRPr="00F43C94">
              <w:rPr>
                <w:rFonts w:eastAsia="Calibri" w:cstheme="minorHAnsi"/>
                <w:b/>
                <w:bCs/>
              </w:rPr>
              <w:t xml:space="preserve">nav noslēdzis </w:t>
            </w:r>
            <w:r w:rsidRPr="00F43C94">
              <w:rPr>
                <w:rFonts w:eastAsia="Calibri" w:cstheme="minorHAnsi"/>
              </w:rPr>
              <w:t xml:space="preserve">līgumu ievērojot noteikumos noteikto, viņš  zaudē </w:t>
            </w:r>
          </w:p>
          <w:p w14:paraId="66855B96" w14:textId="77777777" w:rsidR="00F160A5" w:rsidRPr="00F43C94" w:rsidRDefault="00F160A5" w:rsidP="00F160A5">
            <w:pPr>
              <w:ind w:right="34"/>
              <w:contextualSpacing/>
              <w:rPr>
                <w:rFonts w:eastAsia="Calibri" w:cstheme="minorHAnsi"/>
              </w:rPr>
            </w:pPr>
            <w:r w:rsidRPr="00F43C94">
              <w:rPr>
                <w:rFonts w:eastAsia="Calibri" w:cstheme="minorHAnsi"/>
                <w:b/>
                <w:bCs/>
              </w:rPr>
              <w:t xml:space="preserve"> </w:t>
            </w:r>
            <w:r w:rsidRPr="00F43C94">
              <w:rPr>
                <w:rFonts w:eastAsia="Calibri" w:cstheme="minorHAnsi"/>
              </w:rPr>
              <w:t xml:space="preserve">tiesības uz nosolīto objektu un </w:t>
            </w:r>
            <w:r w:rsidRPr="00F43C94">
              <w:rPr>
                <w:rFonts w:eastAsia="Calibri" w:cstheme="minorHAnsi"/>
                <w:b/>
                <w:bCs/>
              </w:rPr>
              <w:t xml:space="preserve">nodrošinājuma nauda netiek </w:t>
            </w:r>
          </w:p>
          <w:p w14:paraId="251771B8" w14:textId="77777777" w:rsidR="00F160A5" w:rsidRPr="00F43C94" w:rsidRDefault="00F160A5" w:rsidP="00F160A5">
            <w:pPr>
              <w:ind w:right="34"/>
              <w:contextualSpacing/>
              <w:rPr>
                <w:rFonts w:eastAsia="Calibri" w:cstheme="minorHAnsi"/>
              </w:rPr>
            </w:pPr>
            <w:r w:rsidRPr="00F43C94">
              <w:rPr>
                <w:rFonts w:eastAsia="Calibri" w:cstheme="minorHAnsi"/>
                <w:b/>
                <w:bCs/>
              </w:rPr>
              <w:t>atmaksāta</w:t>
            </w:r>
          </w:p>
        </w:tc>
      </w:tr>
      <w:tr w:rsidR="00F160A5" w:rsidRPr="00F160A5" w14:paraId="2FC43F9E" w14:textId="77777777" w:rsidTr="00B703E3">
        <w:tc>
          <w:tcPr>
            <w:tcW w:w="548" w:type="dxa"/>
          </w:tcPr>
          <w:p w14:paraId="33C1B69F" w14:textId="77777777" w:rsidR="00F160A5" w:rsidRPr="00F160A5" w:rsidRDefault="00F160A5" w:rsidP="00F160A5">
            <w:pPr>
              <w:numPr>
                <w:ilvl w:val="1"/>
                <w:numId w:val="8"/>
              </w:numPr>
              <w:ind w:right="-766"/>
              <w:jc w:val="both"/>
              <w:rPr>
                <w:rFonts w:eastAsia="Calibri" w:cstheme="minorHAnsi"/>
                <w:lang w:eastAsia="lv-LV"/>
              </w:rPr>
            </w:pPr>
          </w:p>
        </w:tc>
        <w:tc>
          <w:tcPr>
            <w:tcW w:w="2849" w:type="dxa"/>
          </w:tcPr>
          <w:p w14:paraId="2987BB31" w14:textId="77777777" w:rsidR="00F160A5" w:rsidRPr="00F160A5" w:rsidRDefault="00F160A5" w:rsidP="00F160A5">
            <w:pPr>
              <w:ind w:right="-766"/>
              <w:jc w:val="both"/>
              <w:rPr>
                <w:rFonts w:eastAsia="Calibri" w:cstheme="minorHAnsi"/>
              </w:rPr>
            </w:pPr>
            <w:r w:rsidRPr="00F160A5">
              <w:rPr>
                <w:rFonts w:eastAsia="Calibri" w:cstheme="minorHAnsi"/>
              </w:rPr>
              <w:t xml:space="preserve">Apbūves tiesību līgumu </w:t>
            </w:r>
          </w:p>
          <w:p w14:paraId="572520F0" w14:textId="77777777" w:rsidR="00F160A5" w:rsidRPr="00F160A5" w:rsidRDefault="00F160A5" w:rsidP="00F160A5">
            <w:pPr>
              <w:ind w:right="-766"/>
              <w:jc w:val="both"/>
              <w:rPr>
                <w:rFonts w:eastAsia="Calibri" w:cstheme="minorHAnsi"/>
              </w:rPr>
            </w:pPr>
            <w:r w:rsidRPr="00F160A5">
              <w:rPr>
                <w:rFonts w:eastAsia="Calibri" w:cstheme="minorHAnsi"/>
              </w:rPr>
              <w:t>pašvaldības vārdā paraksta</w:t>
            </w:r>
          </w:p>
        </w:tc>
        <w:tc>
          <w:tcPr>
            <w:tcW w:w="5812" w:type="dxa"/>
          </w:tcPr>
          <w:p w14:paraId="466D84BC" w14:textId="77777777" w:rsidR="00F160A5" w:rsidRPr="00F43C94" w:rsidRDefault="00F160A5" w:rsidP="00F160A5">
            <w:pPr>
              <w:jc w:val="both"/>
              <w:rPr>
                <w:rFonts w:eastAsia="Calibri" w:cstheme="minorHAnsi"/>
              </w:rPr>
            </w:pPr>
            <w:proofErr w:type="spellStart"/>
            <w:r w:rsidRPr="00F43C94">
              <w:rPr>
                <w:rFonts w:eastAsia="Calibri" w:cstheme="minorHAnsi"/>
              </w:rPr>
              <w:t>Cēsu</w:t>
            </w:r>
            <w:proofErr w:type="spellEnd"/>
            <w:r w:rsidRPr="00F43C94">
              <w:rPr>
                <w:rFonts w:eastAsia="Calibri" w:cstheme="minorHAnsi"/>
              </w:rPr>
              <w:t xml:space="preserve"> novada domes priekšsēdētājs</w:t>
            </w:r>
          </w:p>
          <w:p w14:paraId="7289E933" w14:textId="77777777" w:rsidR="00F160A5" w:rsidRPr="00F43C94" w:rsidRDefault="00F160A5" w:rsidP="00F160A5">
            <w:pPr>
              <w:ind w:right="-766"/>
              <w:contextualSpacing/>
              <w:rPr>
                <w:rFonts w:eastAsia="Calibri" w:cstheme="minorHAnsi"/>
              </w:rPr>
            </w:pPr>
          </w:p>
        </w:tc>
      </w:tr>
    </w:tbl>
    <w:p w14:paraId="16C94E11" w14:textId="77777777" w:rsidR="00F160A5" w:rsidRPr="00F160A5" w:rsidRDefault="00F160A5" w:rsidP="00F160A5">
      <w:pPr>
        <w:spacing w:after="0" w:line="240" w:lineRule="auto"/>
        <w:ind w:right="-766"/>
        <w:rPr>
          <w:rFonts w:eastAsia="Calibri" w:cstheme="minorHAnsi"/>
          <w:b/>
          <w:bCs/>
          <w:kern w:val="0"/>
          <w:lang w:eastAsia="lv-LV"/>
        </w:rPr>
      </w:pPr>
    </w:p>
    <w:p w14:paraId="43C4A875" w14:textId="77777777" w:rsidR="00F160A5" w:rsidRPr="00F160A5" w:rsidRDefault="00F160A5" w:rsidP="00F160A5">
      <w:pPr>
        <w:spacing w:after="0" w:line="240" w:lineRule="auto"/>
        <w:ind w:right="-766"/>
        <w:rPr>
          <w:rFonts w:eastAsia="Calibri" w:cstheme="minorHAnsi"/>
          <w:b/>
          <w:bCs/>
          <w:kern w:val="0"/>
          <w:lang w:eastAsia="lv-LV"/>
        </w:rPr>
      </w:pPr>
    </w:p>
    <w:p w14:paraId="6A7F78E0" w14:textId="77777777" w:rsidR="00F160A5" w:rsidRPr="00F160A5" w:rsidRDefault="00F160A5" w:rsidP="00F160A5">
      <w:pPr>
        <w:spacing w:after="0" w:line="240" w:lineRule="auto"/>
        <w:ind w:right="-766"/>
        <w:rPr>
          <w:rFonts w:eastAsia="Calibri" w:cstheme="minorHAnsi"/>
          <w:b/>
          <w:bCs/>
          <w:kern w:val="0"/>
          <w:lang w:eastAsia="lv-LV"/>
        </w:rPr>
      </w:pPr>
    </w:p>
    <w:p w14:paraId="374D2A8D" w14:textId="77777777" w:rsidR="00F160A5" w:rsidRPr="00F160A5" w:rsidRDefault="00F160A5" w:rsidP="00F160A5">
      <w:pPr>
        <w:numPr>
          <w:ilvl w:val="0"/>
          <w:numId w:val="8"/>
        </w:numPr>
        <w:spacing w:after="0" w:line="240" w:lineRule="auto"/>
        <w:ind w:left="284" w:right="-766" w:hanging="284"/>
        <w:jc w:val="center"/>
        <w:rPr>
          <w:rFonts w:eastAsia="Calibri" w:cstheme="minorHAnsi"/>
          <w:b/>
          <w:bCs/>
          <w:kern w:val="0"/>
          <w:lang w:eastAsia="lv-LV"/>
        </w:rPr>
      </w:pPr>
      <w:r w:rsidRPr="00F160A5">
        <w:rPr>
          <w:rFonts w:eastAsia="Calibri" w:cstheme="minorHAnsi"/>
          <w:b/>
          <w:bCs/>
          <w:kern w:val="0"/>
          <w:lang w:eastAsia="lv-LV"/>
        </w:rPr>
        <w:t>Nenotikusi izsole</w:t>
      </w:r>
    </w:p>
    <w:p w14:paraId="266642C2" w14:textId="77777777" w:rsidR="00F160A5" w:rsidRPr="00F160A5" w:rsidRDefault="00F160A5" w:rsidP="00F160A5">
      <w:pPr>
        <w:spacing w:after="0" w:line="240" w:lineRule="auto"/>
        <w:ind w:right="-766"/>
        <w:jc w:val="center"/>
        <w:rPr>
          <w:rFonts w:eastAsia="Calibri" w:cstheme="minorHAnsi"/>
          <w:kern w:val="0"/>
          <w:lang w:eastAsia="lv-LV"/>
        </w:rPr>
      </w:pPr>
    </w:p>
    <w:tbl>
      <w:tblPr>
        <w:tblStyle w:val="TableGrid5"/>
        <w:tblW w:w="9209" w:type="dxa"/>
        <w:tblLook w:val="04A0" w:firstRow="1" w:lastRow="0" w:firstColumn="1" w:lastColumn="0" w:noHBand="0" w:noVBand="1"/>
      </w:tblPr>
      <w:tblGrid>
        <w:gridCol w:w="551"/>
        <w:gridCol w:w="2288"/>
        <w:gridCol w:w="6370"/>
      </w:tblGrid>
      <w:tr w:rsidR="00F160A5" w:rsidRPr="00F160A5" w14:paraId="433C653C" w14:textId="77777777" w:rsidTr="00B703E3">
        <w:tc>
          <w:tcPr>
            <w:tcW w:w="534" w:type="dxa"/>
          </w:tcPr>
          <w:p w14:paraId="3C1BD6A8" w14:textId="77777777" w:rsidR="00F160A5" w:rsidRPr="00F160A5" w:rsidRDefault="00F160A5" w:rsidP="00F160A5">
            <w:pPr>
              <w:ind w:right="-766"/>
              <w:jc w:val="both"/>
              <w:rPr>
                <w:rFonts w:eastAsia="Calibri" w:cstheme="minorHAnsi"/>
                <w:lang w:eastAsia="lv-LV"/>
              </w:rPr>
            </w:pPr>
            <w:r w:rsidRPr="00F160A5">
              <w:rPr>
                <w:rFonts w:eastAsia="Calibri" w:cstheme="minorHAnsi"/>
                <w:lang w:eastAsia="lv-LV"/>
              </w:rPr>
              <w:t xml:space="preserve">7.1. </w:t>
            </w:r>
          </w:p>
        </w:tc>
        <w:tc>
          <w:tcPr>
            <w:tcW w:w="2292" w:type="dxa"/>
          </w:tcPr>
          <w:p w14:paraId="1306BE21" w14:textId="77777777" w:rsidR="00F160A5" w:rsidRPr="00F160A5" w:rsidRDefault="00F160A5" w:rsidP="00F160A5">
            <w:pPr>
              <w:ind w:right="-766"/>
              <w:jc w:val="both"/>
              <w:rPr>
                <w:rFonts w:eastAsia="Calibri" w:cstheme="minorHAnsi"/>
              </w:rPr>
            </w:pPr>
            <w:r w:rsidRPr="00F160A5">
              <w:rPr>
                <w:rFonts w:eastAsia="Calibri" w:cstheme="minorHAnsi"/>
              </w:rPr>
              <w:t xml:space="preserve">Izsole tiek  atzīta  par </w:t>
            </w:r>
          </w:p>
          <w:p w14:paraId="04B8BC54" w14:textId="77777777" w:rsidR="00F160A5" w:rsidRPr="00F160A5" w:rsidRDefault="00F160A5" w:rsidP="00F160A5">
            <w:pPr>
              <w:ind w:right="-766"/>
              <w:jc w:val="both"/>
              <w:rPr>
                <w:rFonts w:eastAsia="Calibri" w:cstheme="minorHAnsi"/>
                <w:lang w:eastAsia="lv-LV"/>
              </w:rPr>
            </w:pPr>
            <w:r w:rsidRPr="00F160A5">
              <w:rPr>
                <w:rFonts w:eastAsia="Calibri" w:cstheme="minorHAnsi"/>
              </w:rPr>
              <w:t xml:space="preserve">nenotikušu </w:t>
            </w:r>
          </w:p>
        </w:tc>
        <w:tc>
          <w:tcPr>
            <w:tcW w:w="6383" w:type="dxa"/>
          </w:tcPr>
          <w:p w14:paraId="3E1D88CE" w14:textId="77777777" w:rsidR="00F160A5" w:rsidRPr="00F160A5" w:rsidRDefault="00F160A5" w:rsidP="00F160A5">
            <w:pPr>
              <w:numPr>
                <w:ilvl w:val="2"/>
                <w:numId w:val="6"/>
              </w:numPr>
              <w:ind w:right="-766"/>
              <w:contextualSpacing/>
              <w:rPr>
                <w:rFonts w:eastAsia="Calibri" w:cstheme="minorHAnsi"/>
              </w:rPr>
            </w:pPr>
            <w:r w:rsidRPr="00F160A5">
              <w:rPr>
                <w:rFonts w:eastAsia="Calibri" w:cstheme="minorHAnsi"/>
              </w:rPr>
              <w:t xml:space="preserve">ja uz izsoli nav autorizēts neviens izsoles dalībnieks; </w:t>
            </w:r>
          </w:p>
          <w:p w14:paraId="0E1619B6" w14:textId="77777777" w:rsidR="00F160A5" w:rsidRPr="00F160A5" w:rsidRDefault="00F160A5" w:rsidP="00F160A5">
            <w:pPr>
              <w:numPr>
                <w:ilvl w:val="2"/>
                <w:numId w:val="6"/>
              </w:numPr>
              <w:contextualSpacing/>
              <w:rPr>
                <w:rFonts w:eastAsia="Calibri" w:cstheme="minorHAnsi"/>
              </w:rPr>
            </w:pPr>
            <w:r w:rsidRPr="00F160A5">
              <w:rPr>
                <w:rFonts w:eastAsia="Calibri" w:cstheme="minorHAnsi"/>
              </w:rPr>
              <w:t xml:space="preserve">ja izsole bijusi izziņota, pārkāpjot šos noteikumus; </w:t>
            </w:r>
          </w:p>
          <w:p w14:paraId="00E50A8D" w14:textId="77777777" w:rsidR="00F160A5" w:rsidRPr="00F160A5" w:rsidRDefault="00F160A5" w:rsidP="00F160A5">
            <w:pPr>
              <w:numPr>
                <w:ilvl w:val="2"/>
                <w:numId w:val="6"/>
              </w:numPr>
              <w:ind w:left="747" w:right="175" w:hanging="747"/>
              <w:contextualSpacing/>
              <w:rPr>
                <w:rFonts w:eastAsia="Calibri" w:cstheme="minorHAnsi"/>
              </w:rPr>
            </w:pPr>
            <w:r w:rsidRPr="00F160A5">
              <w:rPr>
                <w:rFonts w:eastAsia="Calibri" w:cstheme="minorHAnsi"/>
              </w:rPr>
              <w:t>ja tiek noskaidrots, ka nepamatoti noraidīta kāda dalībnieka reģistrēšanās  izsolē;</w:t>
            </w:r>
          </w:p>
          <w:p w14:paraId="6DD275DF" w14:textId="77777777" w:rsidR="00F160A5" w:rsidRPr="00F160A5" w:rsidRDefault="00F160A5" w:rsidP="00F160A5">
            <w:pPr>
              <w:numPr>
                <w:ilvl w:val="2"/>
                <w:numId w:val="6"/>
              </w:numPr>
              <w:ind w:right="-766"/>
              <w:contextualSpacing/>
              <w:rPr>
                <w:rFonts w:eastAsia="Calibri" w:cstheme="minorHAnsi"/>
              </w:rPr>
            </w:pPr>
            <w:r w:rsidRPr="00F160A5">
              <w:rPr>
                <w:rFonts w:eastAsia="Calibri" w:cstheme="minorHAnsi"/>
              </w:rPr>
              <w:t xml:space="preserve">ja neviens izsoles dalībnieks nav pārsolījis izsoles sākumcenu; </w:t>
            </w:r>
          </w:p>
          <w:p w14:paraId="3E00E420" w14:textId="77777777" w:rsidR="00F160A5" w:rsidRPr="00F160A5" w:rsidRDefault="00F160A5" w:rsidP="00F160A5">
            <w:pPr>
              <w:numPr>
                <w:ilvl w:val="2"/>
                <w:numId w:val="6"/>
              </w:numPr>
              <w:ind w:right="31"/>
              <w:contextualSpacing/>
              <w:rPr>
                <w:rFonts w:eastAsia="Calibri" w:cstheme="minorHAnsi"/>
              </w:rPr>
            </w:pPr>
            <w:r w:rsidRPr="00F160A5">
              <w:rPr>
                <w:rFonts w:eastAsia="Calibri" w:cstheme="minorHAnsi"/>
              </w:rPr>
              <w:t>ja vienīgais izsoles dalībnieks, kurš nosolījis apbūves tiesības, nav parakstījis apbūves tiesību līgumu.</w:t>
            </w:r>
          </w:p>
        </w:tc>
      </w:tr>
    </w:tbl>
    <w:p w14:paraId="7F047ED1" w14:textId="77777777" w:rsidR="00F160A5" w:rsidRPr="00F160A5" w:rsidRDefault="00F160A5" w:rsidP="00F160A5">
      <w:pPr>
        <w:spacing w:after="0" w:line="240" w:lineRule="auto"/>
        <w:ind w:right="-766"/>
        <w:jc w:val="both"/>
        <w:rPr>
          <w:rFonts w:eastAsia="Calibri" w:cstheme="minorHAnsi"/>
          <w:kern w:val="0"/>
          <w:lang w:eastAsia="lv-LV"/>
        </w:rPr>
      </w:pPr>
    </w:p>
    <w:p w14:paraId="6A8217D3" w14:textId="77777777" w:rsidR="00F160A5" w:rsidRPr="00F160A5" w:rsidRDefault="00F160A5" w:rsidP="00F160A5">
      <w:pPr>
        <w:numPr>
          <w:ilvl w:val="0"/>
          <w:numId w:val="6"/>
        </w:numPr>
        <w:spacing w:after="0" w:line="240" w:lineRule="auto"/>
        <w:ind w:left="284" w:right="-766" w:hanging="284"/>
        <w:jc w:val="center"/>
        <w:rPr>
          <w:rFonts w:eastAsia="Calibri" w:cstheme="minorHAnsi"/>
          <w:b/>
          <w:bCs/>
          <w:kern w:val="0"/>
          <w:lang w:eastAsia="lv-LV"/>
        </w:rPr>
      </w:pPr>
      <w:r w:rsidRPr="00F160A5">
        <w:rPr>
          <w:rFonts w:eastAsia="Calibri" w:cstheme="minorHAnsi"/>
          <w:b/>
          <w:bCs/>
          <w:kern w:val="0"/>
          <w:lang w:eastAsia="lv-LV"/>
        </w:rPr>
        <w:t>Izsoles rezultātu apstrīdēšanu</w:t>
      </w:r>
    </w:p>
    <w:p w14:paraId="1BD8FC41" w14:textId="77777777" w:rsidR="00F160A5" w:rsidRPr="00F160A5" w:rsidRDefault="00F160A5" w:rsidP="00F160A5">
      <w:pPr>
        <w:spacing w:after="0" w:line="240" w:lineRule="auto"/>
        <w:ind w:right="-766"/>
        <w:rPr>
          <w:rFonts w:eastAsia="Calibri" w:cstheme="minorHAnsi"/>
          <w:kern w:val="0"/>
          <w:lang w:eastAsia="lv-LV"/>
        </w:rPr>
      </w:pPr>
    </w:p>
    <w:tbl>
      <w:tblPr>
        <w:tblStyle w:val="TableGrid5"/>
        <w:tblW w:w="9209" w:type="dxa"/>
        <w:tblLook w:val="04A0" w:firstRow="1" w:lastRow="0" w:firstColumn="1" w:lastColumn="0" w:noHBand="0" w:noVBand="1"/>
      </w:tblPr>
      <w:tblGrid>
        <w:gridCol w:w="551"/>
        <w:gridCol w:w="2315"/>
        <w:gridCol w:w="6343"/>
      </w:tblGrid>
      <w:tr w:rsidR="00F160A5" w:rsidRPr="00F160A5" w14:paraId="67B0BF47" w14:textId="77777777" w:rsidTr="00B703E3">
        <w:tc>
          <w:tcPr>
            <w:tcW w:w="534" w:type="dxa"/>
          </w:tcPr>
          <w:p w14:paraId="6E521417"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8.1.</w:t>
            </w:r>
          </w:p>
        </w:tc>
        <w:tc>
          <w:tcPr>
            <w:tcW w:w="2318" w:type="dxa"/>
          </w:tcPr>
          <w:p w14:paraId="5DD9A553" w14:textId="77777777" w:rsidR="00F160A5" w:rsidRPr="00F160A5" w:rsidRDefault="00F160A5" w:rsidP="00F160A5">
            <w:pPr>
              <w:ind w:right="-766"/>
              <w:rPr>
                <w:rFonts w:eastAsia="Calibri" w:cstheme="minorHAnsi"/>
              </w:rPr>
            </w:pPr>
            <w:r w:rsidRPr="00F160A5">
              <w:rPr>
                <w:rFonts w:eastAsia="Calibri" w:cstheme="minorHAnsi"/>
              </w:rPr>
              <w:t xml:space="preserve">Izsoles rezultātus var </w:t>
            </w:r>
          </w:p>
          <w:p w14:paraId="01A83B72" w14:textId="77777777" w:rsidR="00F160A5" w:rsidRPr="00F160A5" w:rsidRDefault="00F160A5" w:rsidP="00F160A5">
            <w:pPr>
              <w:ind w:right="-766"/>
              <w:rPr>
                <w:rFonts w:eastAsia="Calibri" w:cstheme="minorHAnsi"/>
                <w:lang w:eastAsia="lv-LV"/>
              </w:rPr>
            </w:pPr>
            <w:r w:rsidRPr="00F160A5">
              <w:rPr>
                <w:rFonts w:eastAsia="Calibri" w:cstheme="minorHAnsi"/>
              </w:rPr>
              <w:t>apstrīdēt</w:t>
            </w:r>
          </w:p>
        </w:tc>
        <w:tc>
          <w:tcPr>
            <w:tcW w:w="6357" w:type="dxa"/>
          </w:tcPr>
          <w:p w14:paraId="2DFD332C" w14:textId="77777777" w:rsidR="00F160A5" w:rsidRPr="00F160A5" w:rsidRDefault="00F160A5" w:rsidP="00F160A5">
            <w:pPr>
              <w:rPr>
                <w:rFonts w:cstheme="minorHAnsi"/>
              </w:rPr>
            </w:pPr>
            <w:r w:rsidRPr="00F160A5">
              <w:rPr>
                <w:rFonts w:eastAsia="Calibri" w:cstheme="minorHAnsi"/>
              </w:rPr>
              <w:t xml:space="preserve">Izsoles rezultātus var apstrīdēt </w:t>
            </w:r>
            <w:proofErr w:type="spellStart"/>
            <w:r w:rsidRPr="00F160A5">
              <w:rPr>
                <w:rFonts w:eastAsia="Calibri" w:cstheme="minorHAnsi"/>
              </w:rPr>
              <w:t>Cēsu</w:t>
            </w:r>
            <w:proofErr w:type="spellEnd"/>
            <w:r w:rsidRPr="00F160A5">
              <w:rPr>
                <w:rFonts w:eastAsia="Calibri" w:cstheme="minorHAnsi"/>
              </w:rPr>
              <w:t xml:space="preserve"> novada domē 10 (desmit) darba dienu laikā pēc tam, kad izpilddirektors ir apstiprinājis izsoles rezultātus.</w:t>
            </w:r>
          </w:p>
          <w:p w14:paraId="65A0DFA6" w14:textId="77777777" w:rsidR="00F160A5" w:rsidRPr="00F160A5" w:rsidRDefault="00F160A5" w:rsidP="00F160A5">
            <w:pPr>
              <w:ind w:right="-766"/>
              <w:rPr>
                <w:rFonts w:eastAsia="Calibri" w:cstheme="minorHAnsi"/>
                <w:lang w:eastAsia="lv-LV"/>
              </w:rPr>
            </w:pPr>
          </w:p>
        </w:tc>
      </w:tr>
    </w:tbl>
    <w:p w14:paraId="02A6F265" w14:textId="77777777" w:rsidR="00F160A5" w:rsidRPr="00F160A5" w:rsidRDefault="00F160A5" w:rsidP="00F160A5">
      <w:pPr>
        <w:spacing w:after="0" w:line="240" w:lineRule="auto"/>
        <w:ind w:right="-766"/>
        <w:rPr>
          <w:rFonts w:eastAsia="Calibri" w:cstheme="minorHAnsi"/>
          <w:kern w:val="0"/>
          <w:lang w:eastAsia="lv-LV"/>
        </w:rPr>
      </w:pPr>
    </w:p>
    <w:p w14:paraId="59ADB9DF" w14:textId="77777777" w:rsidR="00F160A5" w:rsidRPr="00F160A5" w:rsidRDefault="00F160A5" w:rsidP="00F160A5">
      <w:pPr>
        <w:numPr>
          <w:ilvl w:val="0"/>
          <w:numId w:val="6"/>
        </w:numPr>
        <w:spacing w:after="0" w:line="240" w:lineRule="auto"/>
        <w:ind w:left="284" w:right="-766" w:hanging="284"/>
        <w:contextualSpacing/>
        <w:jc w:val="center"/>
        <w:rPr>
          <w:rFonts w:eastAsia="Calibri" w:cstheme="minorHAnsi"/>
          <w:b/>
          <w:bCs/>
          <w:kern w:val="0"/>
          <w:lang w:eastAsia="lv-LV"/>
        </w:rPr>
      </w:pPr>
      <w:r w:rsidRPr="00F160A5">
        <w:rPr>
          <w:rFonts w:eastAsia="Calibri" w:cstheme="minorHAnsi"/>
          <w:b/>
          <w:bCs/>
          <w:kern w:val="0"/>
          <w:lang w:eastAsia="lv-LV"/>
        </w:rPr>
        <w:t>Izsoles noteikumu pielikumi</w:t>
      </w:r>
    </w:p>
    <w:p w14:paraId="78C08E28" w14:textId="77777777" w:rsidR="00F160A5" w:rsidRPr="00F160A5" w:rsidRDefault="00F160A5" w:rsidP="00F160A5">
      <w:pPr>
        <w:spacing w:after="0" w:line="240" w:lineRule="auto"/>
        <w:ind w:right="-766"/>
        <w:jc w:val="center"/>
        <w:rPr>
          <w:rFonts w:eastAsia="Calibri" w:cstheme="minorHAnsi"/>
          <w:b/>
          <w:bCs/>
          <w:kern w:val="0"/>
          <w:lang w:eastAsia="lv-LV"/>
        </w:rPr>
      </w:pPr>
    </w:p>
    <w:tbl>
      <w:tblPr>
        <w:tblStyle w:val="TableGrid5"/>
        <w:tblW w:w="9214" w:type="dxa"/>
        <w:tblInd w:w="-5" w:type="dxa"/>
        <w:tblLook w:val="04A0" w:firstRow="1" w:lastRow="0" w:firstColumn="1" w:lastColumn="0" w:noHBand="0" w:noVBand="1"/>
      </w:tblPr>
      <w:tblGrid>
        <w:gridCol w:w="551"/>
        <w:gridCol w:w="2294"/>
        <w:gridCol w:w="6369"/>
      </w:tblGrid>
      <w:tr w:rsidR="00F160A5" w:rsidRPr="00F160A5" w14:paraId="3786AAEC" w14:textId="77777777" w:rsidTr="00B703E3">
        <w:tc>
          <w:tcPr>
            <w:tcW w:w="539" w:type="dxa"/>
          </w:tcPr>
          <w:p w14:paraId="0E1A85D4"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9.1.</w:t>
            </w:r>
          </w:p>
        </w:tc>
        <w:tc>
          <w:tcPr>
            <w:tcW w:w="2296" w:type="dxa"/>
          </w:tcPr>
          <w:p w14:paraId="2A8CBBB5"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1.pielikums </w:t>
            </w:r>
          </w:p>
        </w:tc>
        <w:tc>
          <w:tcPr>
            <w:tcW w:w="6379" w:type="dxa"/>
          </w:tcPr>
          <w:p w14:paraId="7409D03D"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Apbūves tiesību līgums </w:t>
            </w:r>
          </w:p>
        </w:tc>
      </w:tr>
      <w:tr w:rsidR="00F160A5" w:rsidRPr="00F160A5" w14:paraId="5A214968" w14:textId="77777777" w:rsidTr="00B703E3">
        <w:tc>
          <w:tcPr>
            <w:tcW w:w="539" w:type="dxa"/>
          </w:tcPr>
          <w:p w14:paraId="4457F5D4"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9.2. </w:t>
            </w:r>
          </w:p>
        </w:tc>
        <w:tc>
          <w:tcPr>
            <w:tcW w:w="2296" w:type="dxa"/>
          </w:tcPr>
          <w:p w14:paraId="7D7E9489"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2.pielikums</w:t>
            </w:r>
          </w:p>
        </w:tc>
        <w:tc>
          <w:tcPr>
            <w:tcW w:w="6379" w:type="dxa"/>
          </w:tcPr>
          <w:p w14:paraId="7C1559C1" w14:textId="77777777" w:rsidR="00F160A5" w:rsidRPr="00F160A5" w:rsidRDefault="00F160A5" w:rsidP="00F160A5">
            <w:pPr>
              <w:ind w:right="-766"/>
              <w:rPr>
                <w:rFonts w:cstheme="minorHAnsi"/>
              </w:rPr>
            </w:pPr>
            <w:r w:rsidRPr="00F160A5">
              <w:rPr>
                <w:rFonts w:eastAsia="Calibri" w:cstheme="minorHAnsi"/>
              </w:rPr>
              <w:t>APBŪVES TIESĪBU TERITORIJAS IZVIETOJUMA PLĀNI</w:t>
            </w:r>
          </w:p>
        </w:tc>
      </w:tr>
      <w:tr w:rsidR="00F160A5" w:rsidRPr="00F160A5" w14:paraId="508964F5" w14:textId="77777777" w:rsidTr="00B703E3">
        <w:tc>
          <w:tcPr>
            <w:tcW w:w="539" w:type="dxa"/>
          </w:tcPr>
          <w:p w14:paraId="4A0A0434"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 xml:space="preserve">9.3. </w:t>
            </w:r>
          </w:p>
        </w:tc>
        <w:tc>
          <w:tcPr>
            <w:tcW w:w="2296" w:type="dxa"/>
          </w:tcPr>
          <w:p w14:paraId="7D502E88" w14:textId="77777777" w:rsidR="00F160A5" w:rsidRPr="00F160A5" w:rsidRDefault="00F160A5" w:rsidP="00F160A5">
            <w:pPr>
              <w:ind w:right="-766"/>
              <w:rPr>
                <w:rFonts w:eastAsia="Calibri" w:cstheme="minorHAnsi"/>
                <w:lang w:eastAsia="lv-LV"/>
              </w:rPr>
            </w:pPr>
            <w:r w:rsidRPr="00F160A5">
              <w:rPr>
                <w:rFonts w:eastAsia="Calibri" w:cstheme="minorHAnsi"/>
                <w:lang w:eastAsia="lv-LV"/>
              </w:rPr>
              <w:t>3.pielikums</w:t>
            </w:r>
          </w:p>
        </w:tc>
        <w:tc>
          <w:tcPr>
            <w:tcW w:w="6379" w:type="dxa"/>
          </w:tcPr>
          <w:p w14:paraId="081609FA" w14:textId="77777777" w:rsidR="00F160A5" w:rsidRPr="00F160A5" w:rsidRDefault="00F160A5" w:rsidP="00F160A5">
            <w:pPr>
              <w:ind w:right="-766"/>
              <w:rPr>
                <w:rFonts w:eastAsia="Calibri" w:cstheme="minorHAnsi"/>
                <w:lang w:eastAsia="lv-LV"/>
              </w:rPr>
            </w:pPr>
            <w:proofErr w:type="spellStart"/>
            <w:r w:rsidRPr="00F160A5">
              <w:rPr>
                <w:rFonts w:eastAsia="Calibri" w:cstheme="minorHAnsi"/>
                <w:lang w:eastAsia="lv-LV"/>
              </w:rPr>
              <w:t>Elektroauto</w:t>
            </w:r>
            <w:proofErr w:type="spellEnd"/>
            <w:r w:rsidRPr="00F160A5">
              <w:rPr>
                <w:rFonts w:eastAsia="Calibri" w:cstheme="minorHAnsi"/>
                <w:lang w:eastAsia="lv-LV"/>
              </w:rPr>
              <w:t xml:space="preserve"> uzlādes staciju tehniskā specifikācija</w:t>
            </w:r>
          </w:p>
        </w:tc>
      </w:tr>
    </w:tbl>
    <w:p w14:paraId="41F2DA21" w14:textId="77777777" w:rsidR="00F160A5" w:rsidRPr="00F160A5" w:rsidRDefault="00F160A5" w:rsidP="00F160A5">
      <w:pPr>
        <w:spacing w:after="0" w:line="240" w:lineRule="auto"/>
        <w:ind w:right="-766"/>
        <w:jc w:val="both"/>
        <w:rPr>
          <w:rFonts w:eastAsia="Calibri" w:cstheme="minorHAnsi"/>
          <w:kern w:val="0"/>
          <w:lang w:eastAsia="lv-LV"/>
        </w:rPr>
      </w:pPr>
    </w:p>
    <w:p w14:paraId="1CA6F6A3" w14:textId="77777777" w:rsidR="00F160A5" w:rsidRPr="00F160A5" w:rsidRDefault="00F160A5" w:rsidP="00F160A5">
      <w:pPr>
        <w:spacing w:after="0" w:line="240" w:lineRule="auto"/>
        <w:ind w:right="-766"/>
        <w:jc w:val="right"/>
        <w:rPr>
          <w:rFonts w:eastAsia="Calibri" w:cstheme="minorHAnsi"/>
          <w:kern w:val="0"/>
          <w:lang w:eastAsia="lv-LV"/>
        </w:rPr>
      </w:pPr>
      <w:bookmarkStart w:id="4" w:name="_Hlk156547266"/>
    </w:p>
    <w:p w14:paraId="4C508C1A" w14:textId="77777777" w:rsidR="00F160A5" w:rsidRPr="00F160A5" w:rsidRDefault="00F160A5" w:rsidP="00F160A5">
      <w:pPr>
        <w:spacing w:after="0" w:line="240" w:lineRule="auto"/>
        <w:ind w:right="-766"/>
        <w:jc w:val="right"/>
        <w:rPr>
          <w:rFonts w:eastAsia="Calibri" w:cstheme="minorHAnsi"/>
          <w:kern w:val="0"/>
          <w:lang w:eastAsia="lv-LV"/>
        </w:rPr>
      </w:pPr>
    </w:p>
    <w:p w14:paraId="491BA6D3" w14:textId="77777777" w:rsidR="00F160A5" w:rsidRPr="00F160A5" w:rsidRDefault="00F160A5" w:rsidP="00F160A5">
      <w:pPr>
        <w:spacing w:after="0" w:line="240" w:lineRule="auto"/>
        <w:ind w:right="-766"/>
        <w:jc w:val="right"/>
        <w:rPr>
          <w:rFonts w:eastAsia="Calibri" w:cstheme="minorHAnsi"/>
          <w:kern w:val="0"/>
          <w:lang w:eastAsia="lv-LV"/>
        </w:rPr>
      </w:pPr>
    </w:p>
    <w:p w14:paraId="44DBBD46" w14:textId="77777777" w:rsidR="00F160A5" w:rsidRPr="00F160A5" w:rsidRDefault="00F160A5" w:rsidP="00F160A5">
      <w:pPr>
        <w:spacing w:after="0" w:line="240" w:lineRule="auto"/>
        <w:jc w:val="right"/>
        <w:rPr>
          <w:rFonts w:eastAsia="Times New Roman" w:cstheme="minorHAnsi"/>
          <w:iCs/>
          <w:kern w:val="0"/>
          <w14:ligatures w14:val="none"/>
        </w:rPr>
      </w:pPr>
      <w:r w:rsidRPr="00F160A5">
        <w:rPr>
          <w:rFonts w:eastAsia="Times New Roman" w:cstheme="minorHAnsi"/>
          <w:iCs/>
          <w:kern w:val="0"/>
          <w14:ligatures w14:val="none"/>
        </w:rPr>
        <w:t xml:space="preserve">1.pielikums </w:t>
      </w:r>
    </w:p>
    <w:p w14:paraId="3CF9115A" w14:textId="77777777" w:rsidR="00F160A5" w:rsidRPr="00F160A5" w:rsidRDefault="00F160A5" w:rsidP="00F160A5">
      <w:pPr>
        <w:spacing w:after="0" w:line="240" w:lineRule="auto"/>
        <w:jc w:val="right"/>
        <w:rPr>
          <w:rFonts w:eastAsia="Times New Roman" w:cstheme="minorHAnsi"/>
          <w:iCs/>
          <w:kern w:val="0"/>
          <w14:ligatures w14:val="none"/>
        </w:rPr>
      </w:pPr>
      <w:r w:rsidRPr="00F160A5">
        <w:rPr>
          <w:rFonts w:eastAsia="Times New Roman" w:cstheme="minorHAnsi"/>
          <w:iCs/>
          <w:kern w:val="0"/>
          <w14:ligatures w14:val="none"/>
        </w:rPr>
        <w:t>Apbūves tiesības izsoles noteikumiem</w:t>
      </w:r>
    </w:p>
    <w:p w14:paraId="3A1B8B41" w14:textId="77777777" w:rsidR="00F160A5" w:rsidRPr="00F160A5" w:rsidRDefault="00F160A5" w:rsidP="00F160A5">
      <w:pPr>
        <w:widowControl w:val="0"/>
        <w:spacing w:after="0" w:line="240" w:lineRule="auto"/>
        <w:jc w:val="center"/>
        <w:rPr>
          <w:rFonts w:eastAsia="Arial Unicode MS" w:cstheme="minorHAnsi"/>
          <w:b/>
          <w:bCs/>
          <w:kern w:val="0"/>
          <w:lang w:eastAsia="lv-LV" w:bidi="lv-LV"/>
          <w14:ligatures w14:val="none"/>
        </w:rPr>
      </w:pPr>
      <w:bookmarkStart w:id="5" w:name="bookmark0"/>
      <w:bookmarkStart w:id="6" w:name="bookmark1"/>
      <w:bookmarkStart w:id="7" w:name="bookmark2"/>
      <w:r w:rsidRPr="00F160A5">
        <w:rPr>
          <w:rFonts w:eastAsia="Arial Unicode MS" w:cstheme="minorHAnsi"/>
          <w:b/>
          <w:bCs/>
          <w:kern w:val="0"/>
          <w:lang w:eastAsia="lv-LV" w:bidi="lv-LV"/>
          <w14:ligatures w14:val="none"/>
        </w:rPr>
        <w:t>LĪGUMS</w:t>
      </w:r>
      <w:bookmarkEnd w:id="5"/>
      <w:bookmarkEnd w:id="6"/>
      <w:bookmarkEnd w:id="7"/>
      <w:r w:rsidRPr="00F160A5">
        <w:rPr>
          <w:rFonts w:eastAsia="Arial Unicode MS" w:cstheme="minorHAnsi"/>
          <w:b/>
          <w:bCs/>
          <w:kern w:val="0"/>
          <w:lang w:eastAsia="lv-LV" w:bidi="lv-LV"/>
          <w14:ligatures w14:val="none"/>
        </w:rPr>
        <w:t xml:space="preserve"> Nr._______________</w:t>
      </w:r>
    </w:p>
    <w:p w14:paraId="4DBA031F" w14:textId="77777777" w:rsidR="00F160A5" w:rsidRPr="00F160A5" w:rsidRDefault="00F160A5" w:rsidP="00F160A5">
      <w:pPr>
        <w:widowControl w:val="0"/>
        <w:spacing w:after="0" w:line="240" w:lineRule="auto"/>
        <w:jc w:val="center"/>
        <w:rPr>
          <w:rFonts w:eastAsia="Times New Roman" w:cstheme="minorHAnsi"/>
          <w:kern w:val="0"/>
          <w:lang w:eastAsia="lv-LV" w:bidi="lv-LV"/>
          <w14:ligatures w14:val="none"/>
        </w:rPr>
      </w:pPr>
      <w:r w:rsidRPr="00F160A5">
        <w:rPr>
          <w:rFonts w:eastAsia="Times New Roman" w:cstheme="minorHAnsi"/>
          <w:i/>
          <w:iCs/>
          <w:kern w:val="0"/>
          <w:lang w:eastAsia="lv-LV" w:bidi="lv-LV"/>
          <w14:ligatures w14:val="none"/>
        </w:rPr>
        <w:t>(par apbūves tiesības piešķiršanu)</w:t>
      </w:r>
    </w:p>
    <w:p w14:paraId="7416932D" w14:textId="77777777" w:rsidR="00F160A5" w:rsidRPr="00F160A5" w:rsidRDefault="00F160A5" w:rsidP="00F160A5">
      <w:pPr>
        <w:spacing w:after="0"/>
        <w:ind w:right="-766"/>
        <w:jc w:val="both"/>
        <w:rPr>
          <w:rFonts w:eastAsia="Times New Roman" w:cstheme="minorHAnsi"/>
          <w:b/>
          <w:bCs/>
          <w:kern w:val="0"/>
          <w14:ligatures w14:val="none"/>
        </w:rPr>
      </w:pPr>
    </w:p>
    <w:p w14:paraId="21191A2A" w14:textId="77777777" w:rsidR="00F160A5" w:rsidRPr="00F160A5" w:rsidRDefault="00F160A5" w:rsidP="00F160A5">
      <w:pPr>
        <w:widowControl w:val="0"/>
        <w:spacing w:after="0" w:line="240" w:lineRule="auto"/>
        <w:ind w:left="720" w:hanging="720"/>
        <w:rPr>
          <w:rFonts w:eastAsia="Arial Unicode MS" w:cstheme="minorHAnsi"/>
          <w:iCs/>
          <w:kern w:val="0"/>
          <w:lang w:eastAsia="lv-LV" w:bidi="lv-LV"/>
          <w14:ligatures w14:val="none"/>
        </w:rPr>
      </w:pPr>
      <w:r w:rsidRPr="00F160A5">
        <w:rPr>
          <w:rFonts w:eastAsia="Arial Unicode MS" w:cstheme="minorHAnsi"/>
          <w:kern w:val="0"/>
          <w:lang w:eastAsia="lv-LV" w:bidi="lv-LV"/>
          <w14:ligatures w14:val="none"/>
        </w:rPr>
        <w:t>Cēsīs</w:t>
      </w:r>
      <w:r w:rsidRPr="00F160A5">
        <w:rPr>
          <w:rFonts w:eastAsia="Arial Unicode MS" w:cstheme="minorHAnsi"/>
          <w:kern w:val="0"/>
          <w:lang w:eastAsia="lv-LV" w:bidi="lv-LV"/>
          <w14:ligatures w14:val="none"/>
        </w:rPr>
        <w:tab/>
      </w:r>
    </w:p>
    <w:p w14:paraId="5B0D77A0" w14:textId="77777777" w:rsidR="00F160A5" w:rsidRPr="00F160A5" w:rsidRDefault="00F160A5" w:rsidP="00F160A5">
      <w:pPr>
        <w:widowControl w:val="0"/>
        <w:spacing w:after="0" w:line="240" w:lineRule="auto"/>
        <w:ind w:left="720" w:hanging="720"/>
        <w:jc w:val="center"/>
        <w:rPr>
          <w:rFonts w:eastAsia="Arial Unicode MS" w:cstheme="minorHAnsi"/>
          <w:i/>
          <w:kern w:val="0"/>
          <w:lang w:eastAsia="lv-LV" w:bidi="lv-LV"/>
          <w14:ligatures w14:val="none"/>
        </w:rPr>
      </w:pPr>
      <w:r w:rsidRPr="00F160A5">
        <w:rPr>
          <w:rFonts w:eastAsia="Arial Unicode MS" w:cstheme="minorHAnsi"/>
          <w:i/>
          <w:kern w:val="0"/>
          <w:lang w:eastAsia="lv-LV" w:bidi="lv-LV"/>
          <w14:ligatures w14:val="none"/>
        </w:rPr>
        <w:t xml:space="preserve">                                                                                                    Līguma parakstīšanas datums </w:t>
      </w:r>
    </w:p>
    <w:p w14:paraId="2EB32212" w14:textId="77777777" w:rsidR="00F160A5" w:rsidRPr="00F160A5" w:rsidRDefault="00F160A5" w:rsidP="00F160A5">
      <w:pPr>
        <w:spacing w:after="0"/>
        <w:ind w:right="-766"/>
        <w:jc w:val="both"/>
        <w:rPr>
          <w:rFonts w:eastAsia="Times New Roman" w:cstheme="minorHAnsi"/>
          <w:b/>
          <w:bCs/>
          <w:kern w:val="0"/>
          <w14:ligatures w14:val="none"/>
        </w:rPr>
      </w:pPr>
      <w:r w:rsidRPr="00F160A5">
        <w:rPr>
          <w:rFonts w:eastAsia="Arial Unicode MS" w:cstheme="minorHAnsi"/>
          <w:i/>
          <w:kern w:val="0"/>
          <w:lang w:eastAsia="lv-LV" w:bidi="lv-LV"/>
          <w14:ligatures w14:val="none"/>
        </w:rPr>
        <w:t xml:space="preserve">                                                                     ir pēdējā pievienotā droša elektroniskā paraksta datums</w:t>
      </w:r>
    </w:p>
    <w:p w14:paraId="292EEA6D" w14:textId="77777777" w:rsidR="00F160A5" w:rsidRPr="00F160A5" w:rsidRDefault="00F160A5" w:rsidP="00F160A5">
      <w:pPr>
        <w:spacing w:after="0"/>
        <w:ind w:right="-766"/>
        <w:jc w:val="both"/>
        <w:rPr>
          <w:rFonts w:eastAsia="Times New Roman" w:cstheme="minorHAnsi"/>
          <w:b/>
          <w:bCs/>
          <w:kern w:val="0"/>
          <w14:ligatures w14:val="none"/>
        </w:rPr>
      </w:pPr>
    </w:p>
    <w:p w14:paraId="07E421EE" w14:textId="77777777" w:rsidR="00F160A5" w:rsidRPr="00F160A5" w:rsidRDefault="00F160A5" w:rsidP="00F160A5">
      <w:pPr>
        <w:spacing w:after="0"/>
        <w:ind w:right="-766"/>
        <w:jc w:val="both"/>
        <w:rPr>
          <w:rFonts w:eastAsia="Times New Roman" w:cstheme="minorHAnsi"/>
          <w:kern w:val="0"/>
          <w14:ligatures w14:val="none"/>
        </w:rPr>
      </w:pPr>
      <w:proofErr w:type="spellStart"/>
      <w:r w:rsidRPr="00F160A5">
        <w:rPr>
          <w:rFonts w:eastAsia="Arial Unicode MS" w:cstheme="minorHAnsi"/>
          <w:b/>
          <w:kern w:val="0"/>
          <w:lang w:eastAsia="lv-LV" w:bidi="lv-LV"/>
          <w14:ligatures w14:val="none"/>
        </w:rPr>
        <w:t>Cēsu</w:t>
      </w:r>
      <w:proofErr w:type="spellEnd"/>
      <w:r w:rsidRPr="00F160A5">
        <w:rPr>
          <w:rFonts w:eastAsia="Arial Unicode MS" w:cstheme="minorHAnsi"/>
          <w:b/>
          <w:kern w:val="0"/>
          <w:lang w:eastAsia="lv-LV" w:bidi="lv-LV"/>
          <w14:ligatures w14:val="none"/>
        </w:rPr>
        <w:t xml:space="preserve"> novada pašvaldība,</w:t>
      </w:r>
      <w:r w:rsidRPr="00F160A5">
        <w:rPr>
          <w:rFonts w:eastAsia="Arial Unicode MS" w:cstheme="minorHAnsi"/>
          <w:kern w:val="0"/>
          <w:lang w:eastAsia="lv-LV" w:bidi="lv-LV"/>
          <w14:ligatures w14:val="none"/>
        </w:rPr>
        <w:t xml:space="preserve"> reģistrācijas Nr.90000031048, juridiskā adrese – Raunas iela 4, Cēsis, </w:t>
      </w:r>
      <w:proofErr w:type="spellStart"/>
      <w:r w:rsidRPr="00F160A5">
        <w:rPr>
          <w:rFonts w:eastAsia="Arial Unicode MS" w:cstheme="minorHAnsi"/>
          <w:kern w:val="0"/>
          <w:lang w:eastAsia="lv-LV" w:bidi="lv-LV"/>
          <w14:ligatures w14:val="none"/>
        </w:rPr>
        <w:t>Cēsu</w:t>
      </w:r>
      <w:proofErr w:type="spellEnd"/>
      <w:r w:rsidRPr="00F160A5">
        <w:rPr>
          <w:rFonts w:eastAsia="Arial Unicode MS" w:cstheme="minorHAnsi"/>
          <w:kern w:val="0"/>
          <w:lang w:eastAsia="lv-LV" w:bidi="lv-LV"/>
          <w14:ligatures w14:val="none"/>
        </w:rPr>
        <w:t xml:space="preserve"> novads, LV-4101</w:t>
      </w:r>
      <w:r w:rsidRPr="00F160A5">
        <w:rPr>
          <w:rFonts w:eastAsia="Times New Roman" w:cstheme="minorHAnsi"/>
          <w:kern w:val="0"/>
          <w14:ligatures w14:val="none"/>
        </w:rPr>
        <w:t xml:space="preserve">, turpmāk </w:t>
      </w:r>
      <w:r w:rsidRPr="00F160A5">
        <w:rPr>
          <w:rFonts w:eastAsia="Times New Roman" w:cstheme="minorHAnsi"/>
          <w:b/>
          <w:bCs/>
          <w:kern w:val="0"/>
          <w14:ligatures w14:val="none"/>
        </w:rPr>
        <w:t>- Īpašnieks</w:t>
      </w:r>
      <w:r w:rsidRPr="00F160A5">
        <w:rPr>
          <w:rFonts w:eastAsia="Times New Roman" w:cstheme="minorHAnsi"/>
          <w:kern w:val="0"/>
          <w14:ligatures w14:val="none"/>
        </w:rPr>
        <w:t>,</w:t>
      </w:r>
      <w:r w:rsidRPr="00F160A5">
        <w:rPr>
          <w:rFonts w:eastAsia="Arial Unicode MS" w:cstheme="minorHAnsi"/>
          <w:kern w:val="0"/>
          <w:lang w:eastAsia="lv-LV" w:bidi="lv-LV"/>
          <w14:ligatures w14:val="none"/>
        </w:rPr>
        <w:t xml:space="preserve"> kuru </w:t>
      </w:r>
      <w:r w:rsidRPr="00F160A5">
        <w:rPr>
          <w:rFonts w:eastAsia="Arial Unicode MS" w:cstheme="minorHAnsi"/>
          <w:kern w:val="0"/>
          <w:shd w:val="clear" w:color="auto" w:fill="FFFFFF"/>
          <w:lang w:eastAsia="lv-LV" w:bidi="lv-LV"/>
          <w14:ligatures w14:val="none"/>
        </w:rPr>
        <w:t xml:space="preserve">saskaņā ar  2024.gada 23.maija </w:t>
      </w:r>
      <w:proofErr w:type="spellStart"/>
      <w:r w:rsidRPr="00F160A5">
        <w:rPr>
          <w:rFonts w:eastAsia="Arial Unicode MS" w:cstheme="minorHAnsi"/>
          <w:kern w:val="0"/>
          <w:shd w:val="clear" w:color="auto" w:fill="FFFFFF"/>
          <w:lang w:eastAsia="lv-LV" w:bidi="lv-LV"/>
          <w14:ligatures w14:val="none"/>
        </w:rPr>
        <w:t>Cēsu</w:t>
      </w:r>
      <w:proofErr w:type="spellEnd"/>
      <w:r w:rsidRPr="00F160A5">
        <w:rPr>
          <w:rFonts w:eastAsia="Arial Unicode MS" w:cstheme="minorHAnsi"/>
          <w:kern w:val="0"/>
          <w:shd w:val="clear" w:color="auto" w:fill="FFFFFF"/>
          <w:lang w:eastAsia="lv-LV" w:bidi="lv-LV"/>
          <w14:ligatures w14:val="none"/>
        </w:rPr>
        <w:t xml:space="preserve"> novada pašvaldības nolikumu (apstiprināts ar 2024.gada 23.maija </w:t>
      </w:r>
      <w:proofErr w:type="spellStart"/>
      <w:r w:rsidRPr="00F160A5">
        <w:rPr>
          <w:rFonts w:eastAsia="Arial Unicode MS" w:cstheme="minorHAnsi"/>
          <w:kern w:val="0"/>
          <w:shd w:val="clear" w:color="auto" w:fill="FFFFFF"/>
          <w:lang w:eastAsia="lv-LV" w:bidi="lv-LV"/>
          <w14:ligatures w14:val="none"/>
        </w:rPr>
        <w:t>Cēsu</w:t>
      </w:r>
      <w:proofErr w:type="spellEnd"/>
      <w:r w:rsidRPr="00F160A5">
        <w:rPr>
          <w:rFonts w:eastAsia="Arial Unicode MS" w:cstheme="minorHAnsi"/>
          <w:kern w:val="0"/>
          <w:shd w:val="clear" w:color="auto" w:fill="FFFFFF"/>
          <w:lang w:eastAsia="lv-LV" w:bidi="lv-LV"/>
          <w14:ligatures w14:val="none"/>
        </w:rPr>
        <w:t xml:space="preserve"> novada domes lēmumu Nr.219) </w:t>
      </w:r>
      <w:r w:rsidRPr="00F160A5">
        <w:rPr>
          <w:rFonts w:eastAsia="Arial Unicode MS" w:cstheme="minorHAnsi"/>
          <w:kern w:val="0"/>
          <w:bdr w:val="none" w:sz="0" w:space="0" w:color="auto" w:frame="1"/>
          <w:shd w:val="clear" w:color="auto" w:fill="FFFFFF"/>
          <w:lang w:eastAsia="lv-LV" w:bidi="lv-LV"/>
          <w14:ligatures w14:val="none"/>
        </w:rPr>
        <w:t xml:space="preserve">pārstāv </w:t>
      </w:r>
      <w:proofErr w:type="spellStart"/>
      <w:r w:rsidRPr="00F160A5">
        <w:rPr>
          <w:rFonts w:eastAsia="Arial Unicode MS" w:cstheme="minorHAnsi"/>
          <w:kern w:val="0"/>
          <w:bdr w:val="none" w:sz="0" w:space="0" w:color="auto" w:frame="1"/>
          <w:shd w:val="clear" w:color="auto" w:fill="FFFFFF"/>
          <w:lang w:eastAsia="lv-LV" w:bidi="lv-LV"/>
          <w14:ligatures w14:val="none"/>
        </w:rPr>
        <w:t>Cēsu</w:t>
      </w:r>
      <w:proofErr w:type="spellEnd"/>
      <w:r w:rsidRPr="00F160A5">
        <w:rPr>
          <w:rFonts w:eastAsia="Arial Unicode MS" w:cstheme="minorHAnsi"/>
          <w:kern w:val="0"/>
          <w:bdr w:val="none" w:sz="0" w:space="0" w:color="auto" w:frame="1"/>
          <w:shd w:val="clear" w:color="auto" w:fill="FFFFFF"/>
          <w:lang w:eastAsia="lv-LV" w:bidi="lv-LV"/>
          <w14:ligatures w14:val="none"/>
        </w:rPr>
        <w:t xml:space="preserve"> novada domes priekšsēdētājs Jānis Rozenbergs</w:t>
      </w:r>
      <w:r w:rsidRPr="00F160A5">
        <w:rPr>
          <w:rFonts w:eastAsia="Times New Roman" w:cstheme="minorHAnsi"/>
          <w:kern w:val="0"/>
          <w14:ligatures w14:val="none"/>
        </w:rPr>
        <w:t xml:space="preserve"> no vienas puses </w:t>
      </w:r>
    </w:p>
    <w:p w14:paraId="55F66221" w14:textId="77777777" w:rsidR="00F160A5" w:rsidRPr="00F160A5" w:rsidRDefault="00F160A5" w:rsidP="00F160A5">
      <w:pPr>
        <w:spacing w:after="0"/>
        <w:ind w:right="-766"/>
        <w:jc w:val="both"/>
        <w:rPr>
          <w:rFonts w:eastAsia="Times New Roman" w:cstheme="minorHAnsi"/>
          <w:kern w:val="0"/>
          <w14:ligatures w14:val="none"/>
        </w:rPr>
      </w:pPr>
      <w:r w:rsidRPr="00F160A5">
        <w:rPr>
          <w:rFonts w:eastAsia="Times New Roman" w:cstheme="minorHAnsi"/>
          <w:kern w:val="0"/>
          <w14:ligatures w14:val="none"/>
        </w:rPr>
        <w:t>un</w:t>
      </w:r>
    </w:p>
    <w:p w14:paraId="681F6E71" w14:textId="77777777" w:rsidR="00F160A5" w:rsidRPr="00F160A5" w:rsidRDefault="00F160A5" w:rsidP="00F160A5">
      <w:pPr>
        <w:spacing w:after="0"/>
        <w:ind w:right="-766"/>
        <w:jc w:val="both"/>
        <w:rPr>
          <w:rFonts w:eastAsia="Times New Roman" w:cstheme="minorHAnsi"/>
          <w:kern w:val="0"/>
          <w14:ligatures w14:val="none"/>
        </w:rPr>
      </w:pPr>
      <w:r w:rsidRPr="00F160A5">
        <w:rPr>
          <w:rFonts w:eastAsia="Times New Roman" w:cstheme="minorHAnsi"/>
          <w:kern w:val="0"/>
          <w14:ligatures w14:val="none"/>
        </w:rPr>
        <w:t xml:space="preserve">____________________________________________________________________________________________________________________________________________________________________________________________________________ , turpmāk - Apbūves Tiesīgais, no otras puses, </w:t>
      </w:r>
    </w:p>
    <w:p w14:paraId="18DCD8D1" w14:textId="77777777" w:rsidR="00F160A5" w:rsidRPr="00F160A5" w:rsidRDefault="00F160A5" w:rsidP="00F160A5">
      <w:pPr>
        <w:spacing w:after="0"/>
        <w:ind w:right="-766"/>
        <w:jc w:val="both"/>
        <w:rPr>
          <w:rFonts w:eastAsia="Times New Roman" w:cstheme="minorHAnsi"/>
          <w:kern w:val="0"/>
          <w14:ligatures w14:val="none"/>
        </w:rPr>
      </w:pPr>
      <w:r w:rsidRPr="00F160A5">
        <w:rPr>
          <w:rFonts w:eastAsia="Times New Roman" w:cstheme="minorHAnsi"/>
          <w:kern w:val="0"/>
          <w14:ligatures w14:val="none"/>
        </w:rPr>
        <w:t>abi kopā -Līgumslēdzēji,</w:t>
      </w:r>
    </w:p>
    <w:p w14:paraId="6B7695C0" w14:textId="77777777" w:rsidR="00F160A5" w:rsidRPr="00F160A5" w:rsidRDefault="00F160A5" w:rsidP="00F160A5">
      <w:pPr>
        <w:spacing w:after="0" w:line="240" w:lineRule="auto"/>
        <w:ind w:right="43"/>
        <w:jc w:val="both"/>
        <w:rPr>
          <w:rFonts w:ascii="Calibri" w:eastAsia="Times New Roman" w:hAnsi="Calibri" w:cs="Calibri"/>
          <w:iCs/>
          <w:spacing w:val="2"/>
          <w:kern w:val="0"/>
          <w14:ligatures w14:val="none"/>
        </w:rPr>
      </w:pPr>
      <w:r w:rsidRPr="00F160A5">
        <w:rPr>
          <w:rFonts w:eastAsia="Times New Roman" w:cstheme="minorHAnsi"/>
          <w:kern w:val="0"/>
          <w14:ligatures w14:val="none"/>
        </w:rPr>
        <w:t xml:space="preserve">pamatojoties uz </w:t>
      </w:r>
      <w:proofErr w:type="spellStart"/>
      <w:r w:rsidRPr="00F160A5">
        <w:rPr>
          <w:rFonts w:eastAsia="Times New Roman" w:cstheme="minorHAnsi"/>
          <w:kern w:val="0"/>
          <w14:ligatures w14:val="none"/>
        </w:rPr>
        <w:t>Cēsu</w:t>
      </w:r>
      <w:proofErr w:type="spellEnd"/>
      <w:r w:rsidRPr="00F160A5">
        <w:rPr>
          <w:rFonts w:eastAsia="Times New Roman" w:cstheme="minorHAnsi"/>
          <w:kern w:val="0"/>
          <w14:ligatures w14:val="none"/>
        </w:rPr>
        <w:t xml:space="preserve"> novada domes 2024.gada 22.februāra  sēdes lēmumu </w:t>
      </w:r>
      <w:r w:rsidRPr="00F160A5">
        <w:rPr>
          <w:rFonts w:eastAsia="Times New Roman" w:cstheme="minorHAnsi"/>
          <w:iCs/>
          <w:kern w:val="0"/>
          <w14:ligatures w14:val="none"/>
        </w:rPr>
        <w:t xml:space="preserve">Nr. 63 “Par </w:t>
      </w:r>
      <w:proofErr w:type="spellStart"/>
      <w:r w:rsidRPr="00F160A5">
        <w:rPr>
          <w:rFonts w:eastAsia="Times New Roman" w:cstheme="minorHAnsi"/>
          <w:iCs/>
          <w:kern w:val="0"/>
          <w14:ligatures w14:val="none"/>
        </w:rPr>
        <w:t>Cēsu</w:t>
      </w:r>
      <w:proofErr w:type="spellEnd"/>
      <w:r w:rsidRPr="00F160A5">
        <w:rPr>
          <w:rFonts w:eastAsia="Times New Roman" w:cstheme="minorHAnsi"/>
          <w:iCs/>
          <w:kern w:val="0"/>
          <w14:ligatures w14:val="none"/>
        </w:rPr>
        <w:t xml:space="preserve"> novada pašvaldībai piederošo zemes vienību daļu nodošanu elektrisko transportlīdzekļu uzlādes staciju izvietošanai ” (prot. Nr. 1, 42.p.)</w:t>
      </w:r>
      <w:r w:rsidRPr="00F160A5">
        <w:rPr>
          <w:rFonts w:eastAsia="Times New Roman" w:cstheme="minorHAnsi"/>
          <w:kern w:val="0"/>
          <w14:ligatures w14:val="none"/>
        </w:rPr>
        <w:t xml:space="preserve"> un 2024.gada __. oktobra </w:t>
      </w:r>
      <w:r w:rsidRPr="00F160A5">
        <w:rPr>
          <w:rFonts w:eastAsia="Times New Roman" w:cstheme="minorHAnsi"/>
          <w:iCs/>
          <w:kern w:val="0"/>
          <w14:ligatures w14:val="none"/>
        </w:rPr>
        <w:t>Attīstības un teritorijas plānošanas komisijas</w:t>
      </w:r>
      <w:r w:rsidRPr="00F160A5">
        <w:rPr>
          <w:rFonts w:eastAsia="Times New Roman" w:cstheme="minorHAnsi"/>
          <w:kern w:val="0"/>
          <w14:ligatures w14:val="none"/>
        </w:rPr>
        <w:t xml:space="preserve"> sēdes lēmuma “</w:t>
      </w:r>
      <w:r w:rsidRPr="00F160A5">
        <w:rPr>
          <w:rFonts w:ascii="Calibri" w:eastAsia="Times New Roman" w:hAnsi="Calibri" w:cs="Calibri"/>
          <w:kern w:val="32"/>
          <w14:ligatures w14:val="none"/>
        </w:rPr>
        <w:t>Par precizēto apbūves tiesību izsoles noteikumu apstiprināšanu,</w:t>
      </w:r>
      <w:r w:rsidRPr="00F160A5">
        <w:rPr>
          <w:rFonts w:ascii="Calibri" w:eastAsia="Calibri" w:hAnsi="Calibri" w:cs="Calibri"/>
          <w:iCs/>
          <w:kern w:val="0"/>
          <w14:ligatures w14:val="none"/>
        </w:rPr>
        <w:t xml:space="preserve"> publiski pieejamu elektrisko transportlīdzekļu uzlādes iekārtu uzstādīšanai, pieslēgšanai un apkalpošanai </w:t>
      </w:r>
      <w:proofErr w:type="spellStart"/>
      <w:r w:rsidRPr="00F160A5">
        <w:rPr>
          <w:rFonts w:ascii="Calibri" w:eastAsia="Calibri" w:hAnsi="Calibri" w:cs="Calibri"/>
          <w:iCs/>
          <w:kern w:val="0"/>
          <w14:ligatures w14:val="none"/>
        </w:rPr>
        <w:t>Cēsu</w:t>
      </w:r>
      <w:proofErr w:type="spellEnd"/>
      <w:r w:rsidRPr="00F160A5">
        <w:rPr>
          <w:rFonts w:ascii="Calibri" w:eastAsia="Calibri" w:hAnsi="Calibri" w:cs="Calibri"/>
          <w:iCs/>
          <w:kern w:val="0"/>
          <w14:ligatures w14:val="none"/>
        </w:rPr>
        <w:t xml:space="preserve"> novada</w:t>
      </w:r>
      <w:r w:rsidRPr="00F160A5">
        <w:rPr>
          <w:rFonts w:ascii="Calibri" w:eastAsia="Times New Roman" w:hAnsi="Calibri" w:cs="Calibri"/>
          <w:spacing w:val="2"/>
          <w:kern w:val="0"/>
          <w14:ligatures w14:val="none"/>
        </w:rPr>
        <w:t xml:space="preserve"> pašvaldības īpašumos”</w:t>
      </w:r>
      <w:r w:rsidRPr="00F160A5">
        <w:rPr>
          <w:rFonts w:eastAsia="Times New Roman" w:cstheme="minorHAnsi"/>
          <w:kern w:val="0"/>
          <w14:ligatures w14:val="none"/>
        </w:rPr>
        <w:t xml:space="preserve">  (__.prot., __.p.),</w:t>
      </w:r>
    </w:p>
    <w:p w14:paraId="3F5BE00F" w14:textId="77777777" w:rsidR="00F160A5" w:rsidRPr="00F160A5" w:rsidRDefault="00F160A5" w:rsidP="00F160A5">
      <w:pPr>
        <w:tabs>
          <w:tab w:val="left" w:pos="8789"/>
        </w:tabs>
        <w:spacing w:after="0"/>
        <w:ind w:right="-241"/>
        <w:jc w:val="both"/>
        <w:rPr>
          <w:rFonts w:eastAsia="Times New Roman" w:cstheme="minorHAnsi"/>
          <w:kern w:val="0"/>
          <w14:ligatures w14:val="none"/>
        </w:rPr>
      </w:pPr>
      <w:r w:rsidRPr="00F160A5">
        <w:rPr>
          <w:rFonts w:eastAsia="Times New Roman" w:cstheme="minorHAnsi"/>
          <w:kern w:val="0"/>
          <w14:ligatures w14:val="none"/>
        </w:rPr>
        <w:t>noslēdz šāda satura apbūves tiesības līgumu (turpmāk - Līgums).</w:t>
      </w:r>
    </w:p>
    <w:p w14:paraId="42AF7C49" w14:textId="77777777" w:rsidR="00F160A5" w:rsidRPr="00F160A5" w:rsidRDefault="00F160A5" w:rsidP="00F160A5">
      <w:pPr>
        <w:spacing w:after="0"/>
        <w:ind w:right="-766"/>
        <w:jc w:val="both"/>
        <w:rPr>
          <w:rFonts w:eastAsia="Times New Roman" w:cstheme="minorHAnsi"/>
          <w:kern w:val="0"/>
          <w14:ligatures w14:val="none"/>
        </w:rPr>
      </w:pPr>
    </w:p>
    <w:p w14:paraId="613FD861" w14:textId="77777777" w:rsidR="00F160A5" w:rsidRPr="00F160A5" w:rsidRDefault="00F160A5" w:rsidP="00F160A5">
      <w:pPr>
        <w:numPr>
          <w:ilvl w:val="0"/>
          <w:numId w:val="15"/>
        </w:numPr>
        <w:spacing w:after="0"/>
        <w:ind w:right="-766"/>
        <w:contextualSpacing/>
        <w:jc w:val="center"/>
        <w:rPr>
          <w:rFonts w:cstheme="minorHAnsi"/>
          <w:b/>
          <w:bCs/>
          <w:kern w:val="0"/>
          <w14:ligatures w14:val="none"/>
        </w:rPr>
      </w:pPr>
      <w:r w:rsidRPr="00F160A5">
        <w:rPr>
          <w:rFonts w:cstheme="minorHAnsi"/>
          <w:b/>
          <w:bCs/>
          <w:kern w:val="0"/>
          <w14:ligatures w14:val="none"/>
        </w:rPr>
        <w:t>Līguma priekšmets</w:t>
      </w:r>
    </w:p>
    <w:p w14:paraId="695CF59A" w14:textId="77777777" w:rsidR="00F160A5" w:rsidRPr="00F160A5" w:rsidRDefault="00F160A5" w:rsidP="00F160A5">
      <w:pPr>
        <w:spacing w:after="0"/>
        <w:ind w:left="142" w:right="-766"/>
        <w:contextualSpacing/>
        <w:rPr>
          <w:rFonts w:cstheme="minorHAnsi"/>
          <w:b/>
          <w:bCs/>
          <w:kern w:val="0"/>
          <w14:ligatures w14:val="none"/>
        </w:rPr>
      </w:pPr>
    </w:p>
    <w:p w14:paraId="2E46F228" w14:textId="77777777" w:rsidR="00F160A5" w:rsidRPr="00F160A5" w:rsidRDefault="00F160A5" w:rsidP="00F160A5">
      <w:pPr>
        <w:numPr>
          <w:ilvl w:val="1"/>
          <w:numId w:val="15"/>
        </w:numPr>
        <w:ind w:left="142" w:right="-766"/>
        <w:contextualSpacing/>
        <w:jc w:val="both"/>
        <w:rPr>
          <w:rFonts w:cstheme="minorHAnsi"/>
          <w:kern w:val="0"/>
          <w14:ligatures w14:val="none"/>
        </w:rPr>
      </w:pPr>
      <w:r w:rsidRPr="00F160A5">
        <w:rPr>
          <w:rFonts w:cstheme="minorHAnsi"/>
          <w:kern w:val="0"/>
          <w14:ligatures w14:val="none"/>
        </w:rPr>
        <w:t xml:space="preserve">Īpašnieks piešķir Apbūves Tiesīgajam apbūves tiesību uz </w:t>
      </w:r>
      <w:proofErr w:type="spellStart"/>
      <w:r w:rsidRPr="00F160A5">
        <w:rPr>
          <w:rFonts w:cstheme="minorHAnsi"/>
          <w:kern w:val="0"/>
          <w14:ligatures w14:val="none"/>
        </w:rPr>
        <w:t>Cēsu</w:t>
      </w:r>
      <w:proofErr w:type="spellEnd"/>
      <w:r w:rsidRPr="00F160A5">
        <w:rPr>
          <w:rFonts w:cstheme="minorHAnsi"/>
          <w:kern w:val="0"/>
          <w14:ligatures w14:val="none"/>
        </w:rPr>
        <w:t xml:space="preserve"> novada pašvaldības īpašumā esošā  nekustamā īpašuma  __________, </w:t>
      </w:r>
      <w:proofErr w:type="spellStart"/>
      <w:r w:rsidRPr="00F160A5">
        <w:rPr>
          <w:rFonts w:cstheme="minorHAnsi"/>
          <w:kern w:val="0"/>
          <w14:ligatures w14:val="none"/>
        </w:rPr>
        <w:t>Cēsu</w:t>
      </w:r>
      <w:proofErr w:type="spellEnd"/>
      <w:r w:rsidRPr="00F160A5">
        <w:rPr>
          <w:rFonts w:cstheme="minorHAnsi"/>
          <w:kern w:val="0"/>
          <w14:ligatures w14:val="none"/>
        </w:rPr>
        <w:t xml:space="preserve"> novads, kadastra apzīmējums _________  daļu – ___ </w:t>
      </w:r>
      <w:proofErr w:type="spellStart"/>
      <w:r w:rsidRPr="00F160A5">
        <w:rPr>
          <w:rFonts w:cstheme="minorHAnsi"/>
          <w:kern w:val="0"/>
          <w14:ligatures w14:val="none"/>
        </w:rPr>
        <w:t>kv.m</w:t>
      </w:r>
      <w:proofErr w:type="spellEnd"/>
      <w:r w:rsidRPr="00F160A5">
        <w:rPr>
          <w:rFonts w:cstheme="minorHAnsi"/>
          <w:kern w:val="0"/>
          <w14:ligatures w14:val="none"/>
        </w:rPr>
        <w:t xml:space="preserve"> platībā (turpmāk – Zemesgabals) (Līguma 1.pielikums - apbūves  teritorijas izvietojuma plāns (shēma)). </w:t>
      </w:r>
    </w:p>
    <w:p w14:paraId="72C4C0DE" w14:textId="77777777" w:rsidR="00F160A5" w:rsidRPr="00F160A5" w:rsidRDefault="00F160A5" w:rsidP="00F160A5">
      <w:pPr>
        <w:numPr>
          <w:ilvl w:val="1"/>
          <w:numId w:val="15"/>
        </w:numPr>
        <w:ind w:left="142" w:right="-766"/>
        <w:contextualSpacing/>
        <w:jc w:val="both"/>
        <w:rPr>
          <w:rFonts w:cstheme="minorHAnsi"/>
          <w:kern w:val="0"/>
          <w14:ligatures w14:val="none"/>
        </w:rPr>
      </w:pPr>
      <w:r w:rsidRPr="00F160A5">
        <w:rPr>
          <w:rFonts w:cstheme="minorHAnsi"/>
          <w:kern w:val="0"/>
          <w14:ligatures w14:val="none"/>
        </w:rPr>
        <w:t>Līgumslēdzēji vienojas, ka Apbūves Tiesīgais izstrādā apbūvei nodotā Zemesgabala  robežu plānu, kas saskaņots ar Īpašnieku un reģistrēts Kadastra informācijas sistēmā (ar kadastra apzīmējumu).</w:t>
      </w:r>
    </w:p>
    <w:p w14:paraId="01280AC6" w14:textId="77777777" w:rsidR="00F160A5" w:rsidRPr="00F160A5" w:rsidRDefault="00F160A5" w:rsidP="00F160A5">
      <w:pPr>
        <w:numPr>
          <w:ilvl w:val="1"/>
          <w:numId w:val="15"/>
        </w:numPr>
        <w:ind w:left="142" w:right="-766"/>
        <w:contextualSpacing/>
        <w:jc w:val="both"/>
        <w:rPr>
          <w:rFonts w:cstheme="minorHAnsi"/>
          <w:kern w:val="0"/>
          <w14:ligatures w14:val="none"/>
        </w:rPr>
      </w:pPr>
      <w:r w:rsidRPr="00F160A5">
        <w:rPr>
          <w:rFonts w:cstheme="minorHAnsi"/>
          <w:kern w:val="0"/>
          <w14:ligatures w14:val="none"/>
        </w:rPr>
        <w:t>Apbūves tiesība tiek piešķirta par maksu, turpmāk - maksa par apbūves tiesību.</w:t>
      </w:r>
    </w:p>
    <w:p w14:paraId="783206CC" w14:textId="77777777" w:rsidR="00F160A5" w:rsidRPr="00F160A5" w:rsidRDefault="00F160A5" w:rsidP="00F160A5">
      <w:pPr>
        <w:numPr>
          <w:ilvl w:val="1"/>
          <w:numId w:val="15"/>
        </w:numPr>
        <w:ind w:left="142" w:right="-666"/>
        <w:contextualSpacing/>
        <w:jc w:val="both"/>
        <w:rPr>
          <w:rFonts w:cstheme="minorHAnsi"/>
          <w:kern w:val="0"/>
          <w14:ligatures w14:val="none"/>
        </w:rPr>
      </w:pPr>
      <w:r w:rsidRPr="00F160A5">
        <w:rPr>
          <w:rFonts w:cstheme="minorHAnsi"/>
          <w:kern w:val="0"/>
          <w14:ligatures w14:val="none"/>
        </w:rPr>
        <w:t xml:space="preserve">Apbūves tiesības mērķis  - Publiski pieejama elektrisko transportlīdzekļu uzlādes vietas izbūve un uzstādīšana, un nodošana ekspluatācijā ne vēlāk kā līdz </w:t>
      </w:r>
      <w:r w:rsidRPr="00BD5833">
        <w:rPr>
          <w:rFonts w:cstheme="minorHAnsi"/>
          <w:kern w:val="0"/>
          <w14:ligatures w14:val="none"/>
        </w:rPr>
        <w:t>2026.gada 31.aprīlim.</w:t>
      </w:r>
    </w:p>
    <w:p w14:paraId="323BBB25" w14:textId="77777777" w:rsidR="00F160A5" w:rsidRPr="00F160A5" w:rsidRDefault="00F160A5" w:rsidP="00F160A5">
      <w:pPr>
        <w:numPr>
          <w:ilvl w:val="1"/>
          <w:numId w:val="15"/>
        </w:numPr>
        <w:ind w:left="142" w:right="-766"/>
        <w:contextualSpacing/>
        <w:jc w:val="both"/>
        <w:rPr>
          <w:rFonts w:cstheme="minorHAnsi"/>
          <w:kern w:val="0"/>
          <w14:ligatures w14:val="none"/>
        </w:rPr>
      </w:pPr>
      <w:r w:rsidRPr="00F160A5">
        <w:rPr>
          <w:rFonts w:cstheme="minorHAnsi"/>
          <w:kern w:val="0"/>
          <w14:ligatures w14:val="none"/>
        </w:rPr>
        <w:t>Pēc Apbūves tiesību ierakstīšanas zemesgrāmatā, Apbūves tiesīgais ir tiesīgs veikt būvniecību, saskaņā ar izstrādāto un noteiktā kārtībā saskaņoto būvprojektu.</w:t>
      </w:r>
    </w:p>
    <w:p w14:paraId="38874333" w14:textId="32579B09" w:rsidR="00F160A5" w:rsidRPr="00F160A5" w:rsidRDefault="00F160A5" w:rsidP="00F160A5">
      <w:pPr>
        <w:numPr>
          <w:ilvl w:val="1"/>
          <w:numId w:val="15"/>
        </w:numPr>
        <w:ind w:left="142" w:right="-766"/>
        <w:contextualSpacing/>
        <w:jc w:val="both"/>
        <w:rPr>
          <w:rFonts w:cstheme="minorHAnsi"/>
          <w:kern w:val="0"/>
          <w14:ligatures w14:val="none"/>
        </w:rPr>
      </w:pPr>
      <w:r w:rsidRPr="00F160A5">
        <w:rPr>
          <w:rFonts w:cstheme="minorHAnsi"/>
          <w:kern w:val="0"/>
          <w14:ligatures w14:val="none"/>
        </w:rPr>
        <w:t xml:space="preserve">Apbūves </w:t>
      </w:r>
      <w:proofErr w:type="spellStart"/>
      <w:r w:rsidRPr="00F160A5">
        <w:rPr>
          <w:rFonts w:cstheme="minorHAnsi"/>
          <w:kern w:val="0"/>
          <w14:ligatures w14:val="none"/>
        </w:rPr>
        <w:t>tiesīgais:</w:t>
      </w:r>
      <w:r w:rsidR="00F43C94">
        <w:rPr>
          <w:rFonts w:cstheme="minorHAnsi"/>
          <w:kern w:val="0"/>
          <w14:ligatures w14:val="none"/>
        </w:rPr>
        <w:t>F</w:t>
      </w:r>
      <w:proofErr w:type="spellEnd"/>
    </w:p>
    <w:p w14:paraId="3829BD51" w14:textId="77777777" w:rsidR="00F160A5" w:rsidRPr="00F160A5" w:rsidRDefault="00F160A5" w:rsidP="00F160A5">
      <w:pPr>
        <w:numPr>
          <w:ilvl w:val="2"/>
          <w:numId w:val="15"/>
        </w:numPr>
        <w:ind w:left="709" w:right="-766" w:hanging="567"/>
        <w:contextualSpacing/>
        <w:jc w:val="both"/>
        <w:rPr>
          <w:rFonts w:cstheme="minorHAnsi"/>
          <w:kern w:val="0"/>
          <w14:ligatures w14:val="none"/>
        </w:rPr>
      </w:pPr>
      <w:r w:rsidRPr="00F160A5">
        <w:rPr>
          <w:rFonts w:cstheme="minorHAnsi"/>
          <w:kern w:val="0"/>
          <w14:ligatures w14:val="none"/>
        </w:rPr>
        <w:t>veic Zemesgabala apbūvi un labiekārtošanu, saskaņā ar izstrādāto un noteiktā kārtībā saskaņotu projektu;</w:t>
      </w:r>
    </w:p>
    <w:p w14:paraId="34509256"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ierīko </w:t>
      </w:r>
      <w:proofErr w:type="spellStart"/>
      <w:r w:rsidRPr="00F160A5">
        <w:rPr>
          <w:rFonts w:cstheme="minorHAnsi"/>
          <w:kern w:val="0"/>
          <w14:ligatures w14:val="none"/>
        </w:rPr>
        <w:t>elektroauto</w:t>
      </w:r>
      <w:proofErr w:type="spellEnd"/>
      <w:r w:rsidRPr="00F160A5">
        <w:rPr>
          <w:rFonts w:cstheme="minorHAnsi"/>
          <w:kern w:val="0"/>
          <w14:ligatures w14:val="none"/>
        </w:rPr>
        <w:t xml:space="preserve"> uzlādes punkta ierīkošanai nepieciešamo elektrības </w:t>
      </w:r>
      <w:proofErr w:type="spellStart"/>
      <w:r w:rsidRPr="00F160A5">
        <w:rPr>
          <w:rFonts w:cstheme="minorHAnsi"/>
          <w:kern w:val="0"/>
          <w14:ligatures w14:val="none"/>
        </w:rPr>
        <w:t>pieslēgumu</w:t>
      </w:r>
      <w:proofErr w:type="spellEnd"/>
      <w:r w:rsidRPr="00F160A5">
        <w:rPr>
          <w:rFonts w:cstheme="minorHAnsi"/>
          <w:kern w:val="0"/>
          <w14:ligatures w14:val="none"/>
        </w:rPr>
        <w:t xml:space="preserve">, nodrošinot  </w:t>
      </w:r>
      <w:proofErr w:type="spellStart"/>
      <w:r w:rsidRPr="00F160A5">
        <w:rPr>
          <w:rFonts w:cstheme="minorHAnsi"/>
          <w:kern w:val="0"/>
          <w14:ligatures w14:val="none"/>
        </w:rPr>
        <w:t>elektroauto</w:t>
      </w:r>
      <w:proofErr w:type="spellEnd"/>
      <w:r w:rsidRPr="00F160A5">
        <w:rPr>
          <w:rFonts w:cstheme="minorHAnsi"/>
          <w:kern w:val="0"/>
          <w14:ligatures w14:val="none"/>
        </w:rPr>
        <w:t xml:space="preserve"> uzlādes stacijas iekārtu nepārtrauktu darbību, bojājumu gadījumā nodrošinot bojājumu novēršanas reakcijas laiku līdz 48h.</w:t>
      </w:r>
    </w:p>
    <w:p w14:paraId="120AB2C7" w14:textId="77777777" w:rsidR="00F160A5" w:rsidRPr="00F160A5" w:rsidRDefault="00F160A5" w:rsidP="00F160A5">
      <w:pPr>
        <w:numPr>
          <w:ilvl w:val="1"/>
          <w:numId w:val="15"/>
        </w:numPr>
        <w:ind w:left="426" w:right="-766" w:hanging="306"/>
        <w:contextualSpacing/>
        <w:jc w:val="both"/>
        <w:rPr>
          <w:rFonts w:cstheme="minorHAnsi"/>
          <w:kern w:val="0"/>
          <w14:ligatures w14:val="none"/>
        </w:rPr>
      </w:pPr>
      <w:r w:rsidRPr="00F160A5">
        <w:rPr>
          <w:rFonts w:cstheme="minorHAnsi"/>
          <w:kern w:val="0"/>
          <w14:ligatures w14:val="none"/>
        </w:rPr>
        <w:t>Apbūves Tiesīgais:</w:t>
      </w:r>
    </w:p>
    <w:p w14:paraId="3F794559"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Izbūvē spēka kabeli no ST </w:t>
      </w:r>
      <w:proofErr w:type="spellStart"/>
      <w:r w:rsidRPr="00F160A5">
        <w:rPr>
          <w:rFonts w:cstheme="minorHAnsi"/>
          <w:kern w:val="0"/>
          <w14:ligatures w14:val="none"/>
        </w:rPr>
        <w:t>sadalnes</w:t>
      </w:r>
      <w:proofErr w:type="spellEnd"/>
      <w:r w:rsidRPr="00F160A5">
        <w:rPr>
          <w:rFonts w:cstheme="minorHAnsi"/>
          <w:kern w:val="0"/>
          <w14:ligatures w14:val="none"/>
        </w:rPr>
        <w:t xml:space="preserve"> līdz uzlādes iekārtu </w:t>
      </w:r>
      <w:proofErr w:type="spellStart"/>
      <w:r w:rsidRPr="00F160A5">
        <w:rPr>
          <w:rFonts w:cstheme="minorHAnsi"/>
          <w:kern w:val="0"/>
          <w14:ligatures w14:val="none"/>
        </w:rPr>
        <w:t>pieslēguma</w:t>
      </w:r>
      <w:proofErr w:type="spellEnd"/>
      <w:r w:rsidRPr="00F160A5">
        <w:rPr>
          <w:rFonts w:cstheme="minorHAnsi"/>
          <w:kern w:val="0"/>
          <w14:ligatures w14:val="none"/>
        </w:rPr>
        <w:t xml:space="preserve"> </w:t>
      </w:r>
      <w:proofErr w:type="spellStart"/>
      <w:r w:rsidRPr="00F160A5">
        <w:rPr>
          <w:rFonts w:cstheme="minorHAnsi"/>
          <w:kern w:val="0"/>
          <w14:ligatures w14:val="none"/>
        </w:rPr>
        <w:t>sadalnei</w:t>
      </w:r>
      <w:proofErr w:type="spellEnd"/>
      <w:r w:rsidRPr="00F160A5">
        <w:rPr>
          <w:rFonts w:cstheme="minorHAnsi"/>
          <w:kern w:val="0"/>
          <w14:ligatures w14:val="none"/>
        </w:rPr>
        <w:t>;</w:t>
      </w:r>
    </w:p>
    <w:p w14:paraId="2A6644FE"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Pēc kabeļa izbūves atjauno infrastruktūru sākotnējā stāvoklī;</w:t>
      </w:r>
    </w:p>
    <w:p w14:paraId="3071A010"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Nodrošina EUS </w:t>
      </w:r>
      <w:proofErr w:type="spellStart"/>
      <w:r w:rsidRPr="00F160A5">
        <w:rPr>
          <w:rFonts w:cstheme="minorHAnsi"/>
          <w:kern w:val="0"/>
          <w14:ligatures w14:val="none"/>
        </w:rPr>
        <w:t>pieslēguma</w:t>
      </w:r>
      <w:proofErr w:type="spellEnd"/>
      <w:r w:rsidRPr="00F160A5">
        <w:rPr>
          <w:rFonts w:cstheme="minorHAnsi"/>
          <w:kern w:val="0"/>
          <w14:ligatures w14:val="none"/>
        </w:rPr>
        <w:t xml:space="preserve"> </w:t>
      </w:r>
      <w:proofErr w:type="spellStart"/>
      <w:r w:rsidRPr="00F160A5">
        <w:rPr>
          <w:rFonts w:cstheme="minorHAnsi"/>
          <w:kern w:val="0"/>
          <w14:ligatures w14:val="none"/>
        </w:rPr>
        <w:t>sadalni</w:t>
      </w:r>
      <w:proofErr w:type="spellEnd"/>
      <w:r w:rsidRPr="00F160A5">
        <w:rPr>
          <w:rFonts w:cstheme="minorHAnsi"/>
          <w:kern w:val="0"/>
          <w14:ligatures w14:val="none"/>
        </w:rPr>
        <w:t xml:space="preserve"> ar nepieciešamajām komponentēm;</w:t>
      </w:r>
    </w:p>
    <w:p w14:paraId="12164CD9"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Nodrošina pievada kabelis katrai uzlādes iekārtai;</w:t>
      </w:r>
    </w:p>
    <w:p w14:paraId="7C8EDBCC"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Izveido betona pamatu katrai iekārtai;</w:t>
      </w:r>
    </w:p>
    <w:p w14:paraId="0F931F71"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Veic uzlādes iekārtu projekta izstrādi, saskaņošanu, iekārtu uzstādīšanu, pieslēgšanu un nodošanu ekspluatācijā;</w:t>
      </w:r>
    </w:p>
    <w:p w14:paraId="1A29EF1F"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proofErr w:type="spellStart"/>
      <w:r w:rsidRPr="00F160A5">
        <w:rPr>
          <w:rFonts w:cstheme="minorHAnsi"/>
          <w:kern w:val="0"/>
          <w14:ligatures w14:val="none"/>
        </w:rPr>
        <w:t>Inicē</w:t>
      </w:r>
      <w:proofErr w:type="spellEnd"/>
      <w:r w:rsidRPr="00F160A5">
        <w:rPr>
          <w:rFonts w:cstheme="minorHAnsi"/>
          <w:kern w:val="0"/>
          <w14:ligatures w14:val="none"/>
        </w:rPr>
        <w:t xml:space="preserve"> nekustamā īpašuma lietošanas mērķa noteikšanu apbūves tiesību objektam (pēc </w:t>
      </w:r>
      <w:proofErr w:type="spellStart"/>
      <w:r w:rsidRPr="00F160A5">
        <w:rPr>
          <w:rFonts w:cstheme="minorHAnsi"/>
          <w:kern w:val="0"/>
          <w14:ligatures w14:val="none"/>
        </w:rPr>
        <w:t>izpildshēmas</w:t>
      </w:r>
      <w:proofErr w:type="spellEnd"/>
      <w:r w:rsidRPr="00F160A5">
        <w:rPr>
          <w:rFonts w:cstheme="minorHAnsi"/>
          <w:kern w:val="0"/>
          <w14:ligatures w14:val="none"/>
        </w:rPr>
        <w:t>).</w:t>
      </w:r>
    </w:p>
    <w:p w14:paraId="55C72D29" w14:textId="77777777" w:rsidR="00F160A5" w:rsidRPr="00F160A5" w:rsidRDefault="00F160A5" w:rsidP="00F160A5">
      <w:pPr>
        <w:numPr>
          <w:ilvl w:val="1"/>
          <w:numId w:val="15"/>
        </w:numPr>
        <w:ind w:left="426" w:right="-766" w:hanging="306"/>
        <w:contextualSpacing/>
        <w:jc w:val="both"/>
        <w:rPr>
          <w:rFonts w:cstheme="minorHAnsi"/>
          <w:kern w:val="0"/>
          <w14:ligatures w14:val="none"/>
        </w:rPr>
      </w:pPr>
      <w:r w:rsidRPr="00F160A5">
        <w:rPr>
          <w:rFonts w:cstheme="minorHAnsi"/>
          <w:kern w:val="0"/>
          <w14:ligatures w14:val="none"/>
        </w:rPr>
        <w:lastRenderedPageBreak/>
        <w:t>Apbūves tiesīgais nodrošina iekārtu specifikāciju:</w:t>
      </w:r>
    </w:p>
    <w:p w14:paraId="551C60E0"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Ieejas strāvas jauda 1 iekārtai - kas nav mazāka kā 22 </w:t>
      </w:r>
      <w:proofErr w:type="spellStart"/>
      <w:r w:rsidRPr="00F160A5">
        <w:rPr>
          <w:rFonts w:cstheme="minorHAnsi"/>
          <w:kern w:val="0"/>
          <w14:ligatures w14:val="none"/>
        </w:rPr>
        <w:t>kW</w:t>
      </w:r>
      <w:proofErr w:type="spellEnd"/>
      <w:r w:rsidRPr="00F160A5">
        <w:rPr>
          <w:rFonts w:cstheme="minorHAnsi"/>
          <w:kern w:val="0"/>
          <w14:ligatures w14:val="none"/>
        </w:rPr>
        <w:t xml:space="preserve"> (32 A, 0,4 </w:t>
      </w:r>
      <w:proofErr w:type="spellStart"/>
      <w:r w:rsidRPr="00F160A5">
        <w:rPr>
          <w:rFonts w:cstheme="minorHAnsi"/>
          <w:kern w:val="0"/>
          <w14:ligatures w14:val="none"/>
        </w:rPr>
        <w:t>kV</w:t>
      </w:r>
      <w:proofErr w:type="spellEnd"/>
      <w:r w:rsidRPr="00F160A5">
        <w:rPr>
          <w:rFonts w:cstheme="minorHAnsi"/>
          <w:kern w:val="0"/>
          <w14:ligatures w14:val="none"/>
        </w:rPr>
        <w:t>);</w:t>
      </w:r>
    </w:p>
    <w:p w14:paraId="3CBD4931"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Izejas strāvas jauda 1 iekārtai- kas nav mazāka kā 22 </w:t>
      </w:r>
      <w:proofErr w:type="spellStart"/>
      <w:r w:rsidRPr="00F160A5">
        <w:rPr>
          <w:rFonts w:cstheme="minorHAnsi"/>
          <w:kern w:val="0"/>
          <w14:ligatures w14:val="none"/>
        </w:rPr>
        <w:t>kW</w:t>
      </w:r>
      <w:proofErr w:type="spellEnd"/>
      <w:r w:rsidRPr="00F160A5">
        <w:rPr>
          <w:rFonts w:cstheme="minorHAnsi"/>
          <w:kern w:val="0"/>
          <w14:ligatures w14:val="none"/>
        </w:rPr>
        <w:t xml:space="preserve"> (32 A, 0,4 </w:t>
      </w:r>
      <w:proofErr w:type="spellStart"/>
      <w:r w:rsidRPr="00F160A5">
        <w:rPr>
          <w:rFonts w:cstheme="minorHAnsi"/>
          <w:kern w:val="0"/>
          <w14:ligatures w14:val="none"/>
        </w:rPr>
        <w:t>kV</w:t>
      </w:r>
      <w:proofErr w:type="spellEnd"/>
      <w:r w:rsidRPr="00F160A5">
        <w:rPr>
          <w:rFonts w:cstheme="minorHAnsi"/>
          <w:kern w:val="0"/>
          <w14:ligatures w14:val="none"/>
        </w:rPr>
        <w:t>));</w:t>
      </w:r>
    </w:p>
    <w:p w14:paraId="44ADB225"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Vienā objektā/adresē minimālais strāvas stiprumu kopā – 63A;</w:t>
      </w:r>
    </w:p>
    <w:p w14:paraId="56980B02"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Kontaktdakšu  - </w:t>
      </w:r>
      <w:proofErr w:type="spellStart"/>
      <w:r w:rsidRPr="00F160A5">
        <w:rPr>
          <w:rFonts w:cstheme="minorHAnsi"/>
          <w:kern w:val="0"/>
          <w14:ligatures w14:val="none"/>
        </w:rPr>
        <w:t>Combo</w:t>
      </w:r>
      <w:proofErr w:type="spellEnd"/>
      <w:r w:rsidRPr="00F160A5">
        <w:rPr>
          <w:rFonts w:cstheme="minorHAnsi"/>
          <w:kern w:val="0"/>
          <w14:ligatures w14:val="none"/>
        </w:rPr>
        <w:t xml:space="preserve"> 2 jeb CCS2 kas papildina </w:t>
      </w:r>
      <w:proofErr w:type="spellStart"/>
      <w:r w:rsidRPr="00F160A5">
        <w:rPr>
          <w:rFonts w:cstheme="minorHAnsi"/>
          <w:kern w:val="0"/>
          <w14:ligatures w14:val="none"/>
        </w:rPr>
        <w:t>Type</w:t>
      </w:r>
      <w:proofErr w:type="spellEnd"/>
      <w:r w:rsidRPr="00F160A5">
        <w:rPr>
          <w:rFonts w:cstheme="minorHAnsi"/>
          <w:kern w:val="0"/>
          <w14:ligatures w14:val="none"/>
        </w:rPr>
        <w:t xml:space="preserve"> 2 </w:t>
      </w:r>
      <w:proofErr w:type="spellStart"/>
      <w:r w:rsidRPr="00F160A5">
        <w:rPr>
          <w:rFonts w:cstheme="minorHAnsi"/>
          <w:kern w:val="0"/>
          <w14:ligatures w14:val="none"/>
        </w:rPr>
        <w:t>konektoru</w:t>
      </w:r>
      <w:proofErr w:type="spellEnd"/>
      <w:r w:rsidRPr="00F160A5">
        <w:rPr>
          <w:rFonts w:cstheme="minorHAnsi"/>
          <w:kern w:val="0"/>
          <w14:ligatures w14:val="none"/>
        </w:rPr>
        <w:t>;</w:t>
      </w:r>
    </w:p>
    <w:p w14:paraId="21EB3634"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Uzlādes kabeļu garumu - ne īsāks kā 3m (+/-10%) kabeļu garums nodrošina brīvu savienošanu ar transportlīdzekli pie iekārtas esošajā standarta izmēra stāvvietā;</w:t>
      </w:r>
    </w:p>
    <w:p w14:paraId="578B20A3"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Kontaktdakšas turētāju - jāparedz rūpnieciski ražots kontaktdakšas turētājs;</w:t>
      </w:r>
    </w:p>
    <w:p w14:paraId="0F6FEC74" w14:textId="77777777" w:rsidR="00F160A5" w:rsidRPr="00F160A5" w:rsidRDefault="00F160A5" w:rsidP="00F160A5">
      <w:pPr>
        <w:numPr>
          <w:ilvl w:val="2"/>
          <w:numId w:val="15"/>
        </w:numPr>
        <w:ind w:left="426" w:right="-766" w:hanging="306"/>
        <w:contextualSpacing/>
        <w:jc w:val="both"/>
        <w:rPr>
          <w:rFonts w:cstheme="minorHAnsi"/>
          <w:kern w:val="0"/>
          <w14:ligatures w14:val="none"/>
        </w:rPr>
      </w:pPr>
      <w:r w:rsidRPr="00F160A5">
        <w:rPr>
          <w:rFonts w:cstheme="minorHAnsi"/>
          <w:kern w:val="0"/>
          <w14:ligatures w14:val="none"/>
        </w:rPr>
        <w:t>Energoefektīva un modulāra ātrās uzlādes iekārtu.</w:t>
      </w:r>
    </w:p>
    <w:p w14:paraId="53CECC72" w14:textId="77777777" w:rsidR="00F160A5" w:rsidRPr="00F160A5" w:rsidRDefault="00F160A5" w:rsidP="00F160A5">
      <w:pPr>
        <w:numPr>
          <w:ilvl w:val="1"/>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Nekustamā īpašuma īpašumtiesības ierakstītas Vidzemes rajona tiesas ________ zemesgrāmatas nodalījumā Nr. _______, Kadastra numurs: _______, adrese/atrašanās vieta: __________, </w:t>
      </w:r>
      <w:proofErr w:type="spellStart"/>
      <w:r w:rsidRPr="00F160A5">
        <w:rPr>
          <w:rFonts w:cstheme="minorHAnsi"/>
          <w:kern w:val="0"/>
          <w14:ligatures w14:val="none"/>
        </w:rPr>
        <w:t>Cēsu</w:t>
      </w:r>
      <w:proofErr w:type="spellEnd"/>
      <w:r w:rsidRPr="00F160A5">
        <w:rPr>
          <w:rFonts w:cstheme="minorHAnsi"/>
          <w:kern w:val="0"/>
          <w14:ligatures w14:val="none"/>
        </w:rPr>
        <w:t xml:space="preserve"> nov.</w:t>
      </w:r>
    </w:p>
    <w:p w14:paraId="3F8614FE" w14:textId="77777777" w:rsidR="00F160A5" w:rsidRPr="00F160A5" w:rsidRDefault="00F160A5" w:rsidP="00F160A5">
      <w:pPr>
        <w:numPr>
          <w:ilvl w:val="1"/>
          <w:numId w:val="15"/>
        </w:numPr>
        <w:ind w:left="426" w:right="-766" w:hanging="306"/>
        <w:contextualSpacing/>
        <w:jc w:val="both"/>
        <w:rPr>
          <w:rFonts w:cstheme="minorHAnsi"/>
          <w:kern w:val="0"/>
          <w14:ligatures w14:val="none"/>
        </w:rPr>
      </w:pPr>
      <w:r w:rsidRPr="00F160A5">
        <w:rPr>
          <w:rFonts w:cstheme="minorHAnsi"/>
          <w:kern w:val="0"/>
          <w14:ligatures w14:val="none"/>
        </w:rPr>
        <w:t xml:space="preserve">Apbūves Tiesīgais ir iepazinies un tam  ir zināms Zemesgabala faktiskais  un juridiskais stāvoklis dabā un faktā, tai skaitā iepazinies ar </w:t>
      </w:r>
      <w:proofErr w:type="spellStart"/>
      <w:r w:rsidRPr="00F160A5">
        <w:rPr>
          <w:rFonts w:cstheme="minorHAnsi"/>
          <w:kern w:val="0"/>
          <w14:ligatures w14:val="none"/>
        </w:rPr>
        <w:t>pierobežnieku</w:t>
      </w:r>
      <w:proofErr w:type="spellEnd"/>
      <w:r w:rsidRPr="00F160A5">
        <w:rPr>
          <w:rFonts w:cstheme="minorHAnsi"/>
          <w:kern w:val="0"/>
          <w14:ligatures w14:val="none"/>
        </w:rPr>
        <w:t xml:space="preserve"> esošo un iespējamo apbūvi uz Līguma noslēgšanas brīdi, un Apbūves tiesīgajam ir zināmas Zemesgabala izvietojuma robežas. Apbūves Tiesīgais apņemas turpmāk necelt šajā sakarā  ne kāda rakstura pretenzijas attiecībā pret Īpašnieku.</w:t>
      </w:r>
    </w:p>
    <w:p w14:paraId="15E03D7A" w14:textId="77777777" w:rsidR="00F160A5" w:rsidRPr="00F160A5" w:rsidRDefault="00F160A5" w:rsidP="00F160A5">
      <w:pPr>
        <w:numPr>
          <w:ilvl w:val="1"/>
          <w:numId w:val="15"/>
        </w:numPr>
        <w:ind w:left="426" w:right="-766" w:hanging="306"/>
        <w:contextualSpacing/>
        <w:jc w:val="both"/>
        <w:rPr>
          <w:rFonts w:cstheme="minorHAnsi"/>
          <w:kern w:val="0"/>
          <w14:ligatures w14:val="none"/>
        </w:rPr>
      </w:pPr>
      <w:r w:rsidRPr="00F160A5">
        <w:rPr>
          <w:rFonts w:cstheme="minorHAnsi"/>
          <w:kern w:val="0"/>
          <w14:ligatures w14:val="none"/>
        </w:rPr>
        <w:t>Līguma slēgšanas brīdī Zemesgabals  nav apbūvēts.</w:t>
      </w:r>
    </w:p>
    <w:p w14:paraId="56A325B2" w14:textId="77777777" w:rsidR="00F160A5" w:rsidRPr="00F160A5" w:rsidRDefault="00F160A5" w:rsidP="00F160A5">
      <w:pPr>
        <w:ind w:left="720" w:right="-766"/>
        <w:contextualSpacing/>
        <w:jc w:val="both"/>
        <w:rPr>
          <w:rFonts w:cstheme="minorHAnsi"/>
          <w:kern w:val="0"/>
          <w14:ligatures w14:val="none"/>
        </w:rPr>
      </w:pPr>
    </w:p>
    <w:p w14:paraId="4BE9F63B" w14:textId="77777777" w:rsidR="00F160A5" w:rsidRPr="00F160A5" w:rsidRDefault="00F160A5" w:rsidP="00F160A5">
      <w:pPr>
        <w:numPr>
          <w:ilvl w:val="0"/>
          <w:numId w:val="9"/>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Līguma darbības termiņš</w:t>
      </w:r>
    </w:p>
    <w:p w14:paraId="699803BB" w14:textId="77777777" w:rsidR="00F160A5" w:rsidRPr="00F160A5" w:rsidRDefault="00F160A5" w:rsidP="00F160A5">
      <w:pPr>
        <w:spacing w:after="0"/>
        <w:ind w:right="-766"/>
        <w:contextualSpacing/>
        <w:rPr>
          <w:rFonts w:cstheme="minorHAnsi"/>
          <w:b/>
          <w:bCs/>
          <w:kern w:val="0"/>
          <w14:ligatures w14:val="none"/>
        </w:rPr>
      </w:pPr>
    </w:p>
    <w:p w14:paraId="07D41605" w14:textId="77777777" w:rsidR="00F160A5" w:rsidRPr="00F160A5" w:rsidRDefault="00F160A5" w:rsidP="00F160A5">
      <w:pPr>
        <w:numPr>
          <w:ilvl w:val="1"/>
          <w:numId w:val="9"/>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 Līgums stājas spēkā pēc tā abpusējas parakstīšanas un ir spēkā līdz Līgumā noteikto saistību pilnīgai izpildei. </w:t>
      </w:r>
    </w:p>
    <w:p w14:paraId="6E5D85AC" w14:textId="77777777" w:rsidR="00F160A5" w:rsidRPr="00F160A5" w:rsidRDefault="00F160A5" w:rsidP="00F160A5">
      <w:pPr>
        <w:numPr>
          <w:ilvl w:val="1"/>
          <w:numId w:val="9"/>
        </w:numPr>
        <w:spacing w:after="0" w:line="276" w:lineRule="auto"/>
        <w:ind w:right="-766"/>
        <w:contextualSpacing/>
        <w:jc w:val="both"/>
        <w:rPr>
          <w:rFonts w:cstheme="minorHAnsi"/>
          <w:b/>
          <w:bCs/>
          <w:kern w:val="0"/>
          <w14:ligatures w14:val="none"/>
        </w:rPr>
      </w:pPr>
      <w:r w:rsidRPr="00F160A5">
        <w:rPr>
          <w:rFonts w:cstheme="minorHAnsi"/>
          <w:b/>
          <w:bCs/>
          <w:kern w:val="0"/>
          <w14:ligatures w14:val="none"/>
        </w:rPr>
        <w:t>No apbūves tiesības izrietošā lietu tiesība ir nodibināta un spēkā tikai pēc apbūves tiesības ierakstīšanas zemesgrāmatā.</w:t>
      </w:r>
    </w:p>
    <w:p w14:paraId="14DDF8BF" w14:textId="77777777" w:rsidR="00F160A5" w:rsidRPr="00F160A5" w:rsidRDefault="00F160A5" w:rsidP="00F160A5">
      <w:pPr>
        <w:numPr>
          <w:ilvl w:val="1"/>
          <w:numId w:val="9"/>
        </w:numPr>
        <w:spacing w:after="0" w:line="276" w:lineRule="auto"/>
        <w:ind w:right="-766"/>
        <w:contextualSpacing/>
        <w:jc w:val="both"/>
        <w:rPr>
          <w:rFonts w:cstheme="minorHAnsi"/>
          <w:kern w:val="0"/>
          <w14:ligatures w14:val="none"/>
        </w:rPr>
      </w:pPr>
      <w:r w:rsidRPr="00F160A5">
        <w:rPr>
          <w:rFonts w:cstheme="minorHAnsi"/>
          <w:kern w:val="0"/>
          <w14:ligatures w14:val="none"/>
        </w:rPr>
        <w:t>Līgumslēdzēji vienojas, ka Apbūves tiesīgajam piešķirtās Zemesgabala apbūves tiesības termiņš ir 10 (desmit) gadi, skaitot no Līguma parakstīšanas un ierakstīšanā Zemesgrāmatā dienas.</w:t>
      </w:r>
    </w:p>
    <w:p w14:paraId="229C622C" w14:textId="77777777" w:rsidR="00F160A5" w:rsidRPr="00F160A5" w:rsidRDefault="00F160A5" w:rsidP="00F160A5">
      <w:pPr>
        <w:numPr>
          <w:ilvl w:val="1"/>
          <w:numId w:val="9"/>
        </w:numPr>
        <w:spacing w:after="0" w:line="276" w:lineRule="auto"/>
        <w:ind w:right="-766"/>
        <w:contextualSpacing/>
        <w:jc w:val="both"/>
        <w:rPr>
          <w:rFonts w:cstheme="minorHAnsi"/>
          <w:kern w:val="0"/>
          <w14:ligatures w14:val="none"/>
        </w:rPr>
      </w:pPr>
      <w:r w:rsidRPr="00F160A5">
        <w:rPr>
          <w:rFonts w:cstheme="minorHAnsi"/>
          <w:kern w:val="0"/>
          <w14:ligatures w14:val="none"/>
        </w:rPr>
        <w:t>Ar šī Līguma spēkā stāšanās brīdi un tā reģistrāciju zemesgrāmatā  Apbūves tiesīgais iegūst apbūves tiesību uz zemesgabalu Civillikuma 1129.</w:t>
      </w:r>
      <w:r w:rsidRPr="00F160A5">
        <w:rPr>
          <w:rFonts w:cstheme="minorHAnsi"/>
          <w:kern w:val="0"/>
          <w:vertAlign w:val="superscript"/>
          <w14:ligatures w14:val="none"/>
        </w:rPr>
        <w:t xml:space="preserve">1 </w:t>
      </w:r>
      <w:r w:rsidRPr="00F160A5">
        <w:rPr>
          <w:rFonts w:cstheme="minorHAnsi"/>
          <w:kern w:val="0"/>
          <w14:ligatures w14:val="none"/>
        </w:rPr>
        <w:t>panta izpratnē.</w:t>
      </w:r>
    </w:p>
    <w:p w14:paraId="646F00F5" w14:textId="77777777" w:rsidR="00F160A5" w:rsidRPr="00F160A5" w:rsidRDefault="00F160A5" w:rsidP="00F160A5">
      <w:pPr>
        <w:spacing w:after="0" w:line="276" w:lineRule="auto"/>
        <w:ind w:right="-766"/>
        <w:jc w:val="both"/>
        <w:rPr>
          <w:rFonts w:cstheme="minorHAnsi"/>
          <w:b/>
          <w:bCs/>
          <w:kern w:val="0"/>
          <w14:ligatures w14:val="none"/>
        </w:rPr>
      </w:pPr>
    </w:p>
    <w:p w14:paraId="1184A214" w14:textId="77777777" w:rsidR="00F160A5" w:rsidRPr="00F160A5" w:rsidRDefault="00F160A5" w:rsidP="00F160A5">
      <w:pPr>
        <w:spacing w:after="0" w:line="276" w:lineRule="auto"/>
        <w:ind w:right="-766"/>
        <w:jc w:val="both"/>
        <w:rPr>
          <w:rFonts w:cstheme="minorHAnsi"/>
          <w:b/>
          <w:bCs/>
          <w:kern w:val="0"/>
          <w14:ligatures w14:val="none"/>
        </w:rPr>
      </w:pPr>
    </w:p>
    <w:p w14:paraId="284AA266" w14:textId="77777777" w:rsidR="00F160A5" w:rsidRPr="00F160A5" w:rsidRDefault="00F160A5" w:rsidP="00F160A5">
      <w:pPr>
        <w:spacing w:after="0" w:line="276" w:lineRule="auto"/>
        <w:ind w:right="-766"/>
        <w:jc w:val="both"/>
        <w:rPr>
          <w:rFonts w:cstheme="minorHAnsi"/>
          <w:b/>
          <w:bCs/>
          <w:kern w:val="0"/>
          <w14:ligatures w14:val="none"/>
        </w:rPr>
      </w:pPr>
    </w:p>
    <w:p w14:paraId="5244E152" w14:textId="77777777" w:rsidR="00F160A5" w:rsidRPr="00F160A5" w:rsidRDefault="00F160A5" w:rsidP="00F160A5">
      <w:pPr>
        <w:numPr>
          <w:ilvl w:val="0"/>
          <w:numId w:val="10"/>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Maksājumu kārtība</w:t>
      </w:r>
    </w:p>
    <w:p w14:paraId="3784DE75" w14:textId="77777777" w:rsidR="00F160A5" w:rsidRPr="00F160A5" w:rsidRDefault="00F160A5" w:rsidP="00F160A5">
      <w:pPr>
        <w:spacing w:after="0" w:line="276" w:lineRule="auto"/>
        <w:ind w:right="-766"/>
        <w:contextualSpacing/>
        <w:rPr>
          <w:rFonts w:cstheme="minorHAnsi"/>
          <w:b/>
          <w:bCs/>
          <w:kern w:val="0"/>
          <w14:ligatures w14:val="none"/>
        </w:rPr>
      </w:pPr>
    </w:p>
    <w:p w14:paraId="7F56F5E8"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Apbūves Tiesīgais maksā Īpašniekam maksu par apbūves tiesību EUR ____ (__ __ </w:t>
      </w:r>
      <w:proofErr w:type="spellStart"/>
      <w:r w:rsidRPr="00F160A5">
        <w:rPr>
          <w:rFonts w:cstheme="minorHAnsi"/>
          <w:i/>
          <w:iCs/>
          <w:kern w:val="0"/>
          <w14:ligatures w14:val="none"/>
        </w:rPr>
        <w:t>euro</w:t>
      </w:r>
      <w:proofErr w:type="spellEnd"/>
      <w:r w:rsidRPr="00F160A5">
        <w:rPr>
          <w:rFonts w:cstheme="minorHAnsi"/>
          <w:kern w:val="0"/>
          <w14:ligatures w14:val="none"/>
        </w:rPr>
        <w:t xml:space="preserve"> __ centi)  gadā bez PVN.</w:t>
      </w:r>
    </w:p>
    <w:p w14:paraId="4624C974"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Papildus Līguma 3.1.punktā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 </w:t>
      </w:r>
    </w:p>
    <w:p w14:paraId="0C5150DE"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Pirmajā apbūves tiesību maksājumā Īpašnieks ietver Apbūves Tiesīgā samaksāto nodrošinājuma naudu, samazinot pirmā maksājuma summu.</w:t>
      </w:r>
    </w:p>
    <w:p w14:paraId="26981371"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Maksa par Apbūves tiesību Apbūves tiesīgais maksā no Līguma noslēgšanas dienas līdz Apbūves tiesības nodalījuma slēgšanas zemesgrāmatā. </w:t>
      </w:r>
    </w:p>
    <w:p w14:paraId="332E91C5"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Maksa par apbūves tiesībām un PVN maksājama divas reizes gadā, pamatojoties uz Īpašnieka nosūtītiem rēķiniem elektroniskā veidā Apbūves Tiesīgajam, kuri tiek nosūtīti uz e-pasta adresi: __________________. Uz e-rēķina tiek norādīta piezīme „Rēķins ir sagatavots elektroniski un ir derīgs bez paraksta”.</w:t>
      </w:r>
      <w:r w:rsidRPr="00F160A5">
        <w:rPr>
          <w:rFonts w:cstheme="minorHAnsi"/>
          <w:b/>
          <w:bCs/>
          <w:kern w:val="0"/>
          <w14:ligatures w14:val="none"/>
        </w:rPr>
        <w:t xml:space="preserve"> </w:t>
      </w:r>
      <w:r w:rsidRPr="00F160A5">
        <w:rPr>
          <w:rFonts w:cstheme="minorHAnsi"/>
          <w:kern w:val="0"/>
          <w14:ligatures w14:val="none"/>
        </w:rPr>
        <w:t>Apbūves Tiesīgais apmaksu</w:t>
      </w:r>
      <w:r w:rsidRPr="00F160A5">
        <w:rPr>
          <w:rFonts w:cstheme="minorHAnsi"/>
          <w:b/>
          <w:bCs/>
          <w:kern w:val="0"/>
          <w14:ligatures w14:val="none"/>
        </w:rPr>
        <w:t xml:space="preserve"> </w:t>
      </w:r>
      <w:r w:rsidRPr="00F160A5">
        <w:rPr>
          <w:rFonts w:cstheme="minorHAnsi"/>
          <w:kern w:val="0"/>
          <w14:ligatures w14:val="none"/>
        </w:rPr>
        <w:t>veic rēķinā norādītajā termiņā un apmērā, bet ne vēlāk kā līdz kārtējā mēneša 20.datumam.</w:t>
      </w:r>
    </w:p>
    <w:p w14:paraId="1C9B037E"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lastRenderedPageBreak/>
        <w:t>Par nokavētiem maksājumiem Apbūves Tiesīgais maksā līgumsodu 0,1% no kavētās maksājumu summas par katru kavējuma dienu, bet ne vairāk kā 10% no kavētā maksājuma summas. Līgumsoda samaksa neatbrīvo Apbūves tiesīgo no saistību pienācīgas izpildes. Ar nokavējumu un/vai pa daļām izdarītie maksājumi, vispirms ieskaitāmi līgumsoda un tikai tad pamatparāda dzēšanai.</w:t>
      </w:r>
    </w:p>
    <w:p w14:paraId="01E1B2D9"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Apbūves Tiesīgais patstāvīgi apmaksā visus nodokļus, nodevas un varbūtējos līgumsodus un soda naudas, kas saistīti vai nākotnē var attiekties Publiski pieejamas elektrisko transportlīdzekļu uzlādes vietas izbūves un uzstādīšanas.</w:t>
      </w:r>
    </w:p>
    <w:p w14:paraId="4A96D98A"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Līgumā paredzētie maksājumi tiek uzskatīti par samaksātiem brīdī, kas Īpašnieka bankas kontā ir saņemta maksājuma summa pilnā apmētā, kas apstiprina veikto maksājumu. </w:t>
      </w:r>
    </w:p>
    <w:p w14:paraId="18247182" w14:textId="77777777" w:rsidR="00F160A5" w:rsidRPr="00F160A5" w:rsidRDefault="00F160A5" w:rsidP="00F160A5">
      <w:pPr>
        <w:numPr>
          <w:ilvl w:val="1"/>
          <w:numId w:val="10"/>
        </w:numPr>
        <w:spacing w:after="0" w:line="276" w:lineRule="auto"/>
        <w:ind w:right="-766"/>
        <w:contextualSpacing/>
        <w:jc w:val="both"/>
        <w:rPr>
          <w:rFonts w:cstheme="minorHAnsi"/>
          <w:b/>
          <w:bCs/>
          <w:kern w:val="0"/>
          <w14:ligatures w14:val="none"/>
        </w:rPr>
      </w:pPr>
      <w:r w:rsidRPr="00F160A5">
        <w:rPr>
          <w:rFonts w:cstheme="minorHAnsi"/>
          <w:kern w:val="0"/>
          <w14:ligatures w14:val="none"/>
        </w:rPr>
        <w:t xml:space="preserve">Izdevumus par apbūves tiesības ierakstīšanu un dzēšanu zemesgrāmatā sedz Apbūves tiesīgais. </w:t>
      </w:r>
    </w:p>
    <w:p w14:paraId="492341B2" w14:textId="77777777" w:rsidR="00F160A5" w:rsidRPr="00F160A5" w:rsidRDefault="00F160A5" w:rsidP="00F160A5">
      <w:pPr>
        <w:numPr>
          <w:ilvl w:val="1"/>
          <w:numId w:val="10"/>
        </w:numPr>
        <w:spacing w:after="0" w:line="240" w:lineRule="auto"/>
        <w:contextualSpacing/>
        <w:jc w:val="both"/>
        <w:rPr>
          <w:rFonts w:cstheme="minorHAnsi"/>
          <w:kern w:val="0"/>
          <w14:ligatures w14:val="none"/>
        </w:rPr>
      </w:pPr>
      <w:r w:rsidRPr="00F160A5">
        <w:rPr>
          <w:rFonts w:cstheme="minorHAnsi"/>
          <w:kern w:val="0"/>
          <w14:ligatures w14:val="none"/>
        </w:rPr>
        <w:t>Īpašniekam ir tiesības, nosūtot Apbūves tiesīgajam attiecīgu paziņojumu, paaugstināt maksu par apbūves tiesību, piemērojot koeficientu 1,5, līdz attiecīgo apstākļu novēršanai, ja:</w:t>
      </w:r>
    </w:p>
    <w:p w14:paraId="689C2FB7" w14:textId="77777777" w:rsidR="00F160A5" w:rsidRPr="00F160A5" w:rsidRDefault="00F160A5" w:rsidP="00F160A5">
      <w:pPr>
        <w:numPr>
          <w:ilvl w:val="2"/>
          <w:numId w:val="10"/>
        </w:numPr>
        <w:spacing w:after="0" w:line="240" w:lineRule="auto"/>
        <w:contextualSpacing/>
        <w:jc w:val="both"/>
        <w:rPr>
          <w:rFonts w:cstheme="minorHAnsi"/>
          <w:kern w:val="0"/>
          <w14:ligatures w14:val="none"/>
        </w:rPr>
      </w:pPr>
      <w:r w:rsidRPr="00F160A5">
        <w:rPr>
          <w:rFonts w:cstheme="minorHAnsi"/>
          <w:kern w:val="0"/>
          <w14:ligatures w14:val="none"/>
        </w:rPr>
        <w:t>Apbūves tiesīgais ir veicis nelikumīgu būvniecību Zemesgabalā;</w:t>
      </w:r>
    </w:p>
    <w:p w14:paraId="4ADF6874" w14:textId="77777777" w:rsidR="00F160A5" w:rsidRPr="00F160A5" w:rsidRDefault="00F160A5" w:rsidP="00F160A5">
      <w:pPr>
        <w:numPr>
          <w:ilvl w:val="2"/>
          <w:numId w:val="10"/>
        </w:numPr>
        <w:spacing w:after="0" w:line="240" w:lineRule="auto"/>
        <w:contextualSpacing/>
        <w:jc w:val="both"/>
        <w:rPr>
          <w:rFonts w:cstheme="minorHAnsi"/>
          <w:kern w:val="0"/>
          <w14:ligatures w14:val="none"/>
        </w:rPr>
      </w:pPr>
      <w:r w:rsidRPr="00F160A5">
        <w:rPr>
          <w:rFonts w:cstheme="minorHAnsi"/>
          <w:kern w:val="0"/>
          <w14:ligatures w14:val="none"/>
        </w:rPr>
        <w:t>Apbūves tiesīgais nepilda Līguma 5.2.3. punktā un 5.2.4. punkta apakšpunktos noteiktās saistības;</w:t>
      </w:r>
    </w:p>
    <w:p w14:paraId="77B71656" w14:textId="77777777" w:rsidR="00F160A5" w:rsidRPr="00F160A5" w:rsidRDefault="00F160A5" w:rsidP="00F160A5">
      <w:pPr>
        <w:numPr>
          <w:ilvl w:val="2"/>
          <w:numId w:val="10"/>
        </w:numPr>
        <w:spacing w:after="0" w:line="240" w:lineRule="auto"/>
        <w:contextualSpacing/>
        <w:jc w:val="both"/>
        <w:rPr>
          <w:rFonts w:cstheme="minorHAnsi"/>
          <w:kern w:val="0"/>
          <w14:ligatures w14:val="none"/>
        </w:rPr>
      </w:pPr>
      <w:r w:rsidRPr="00F160A5">
        <w:rPr>
          <w:rFonts w:cstheme="minorHAnsi"/>
          <w:kern w:val="0"/>
          <w14:ligatures w14:val="none"/>
        </w:rPr>
        <w:t>Apbūves tiesīgais uz Zemesgabala uzceltās ēkas un būves 6 (sešu) mēnešu laikā pēc to nodošanas ekspluatācijā, kā apbūves tiesības būtisku sastāvdaļu nav ierakstījis zemesgrāmatā.</w:t>
      </w:r>
    </w:p>
    <w:p w14:paraId="45E0C62C" w14:textId="77777777" w:rsidR="00F160A5" w:rsidRPr="00F160A5" w:rsidRDefault="00F160A5" w:rsidP="00F160A5">
      <w:pPr>
        <w:numPr>
          <w:ilvl w:val="1"/>
          <w:numId w:val="10"/>
        </w:numPr>
        <w:spacing w:after="0" w:line="240" w:lineRule="auto"/>
        <w:contextualSpacing/>
        <w:jc w:val="both"/>
        <w:rPr>
          <w:rFonts w:cstheme="minorHAnsi"/>
          <w:kern w:val="0"/>
          <w14:ligatures w14:val="none"/>
        </w:rPr>
      </w:pPr>
      <w:r w:rsidRPr="00F160A5">
        <w:rPr>
          <w:rFonts w:cstheme="minorHAnsi"/>
          <w:kern w:val="0"/>
          <w14:ligatures w14:val="none"/>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5B1F533C" w14:textId="77777777" w:rsidR="00F160A5" w:rsidRPr="00F160A5" w:rsidRDefault="00F160A5" w:rsidP="00F160A5">
      <w:pPr>
        <w:numPr>
          <w:ilvl w:val="1"/>
          <w:numId w:val="10"/>
        </w:numPr>
        <w:spacing w:after="0" w:line="240" w:lineRule="auto"/>
        <w:contextualSpacing/>
        <w:jc w:val="both"/>
        <w:rPr>
          <w:rFonts w:cstheme="minorHAnsi"/>
          <w:kern w:val="0"/>
          <w14:ligatures w14:val="none"/>
        </w:rPr>
      </w:pPr>
      <w:r w:rsidRPr="00F160A5">
        <w:rPr>
          <w:rFonts w:cstheme="minorHAnsi"/>
          <w:kern w:val="0"/>
          <w14:ligatures w14:val="none"/>
        </w:rPr>
        <w:t>Apbūves tiesīgais nesaņem nekādu atlīdzību no Īpašnieka par visiem izdevumiem, kas radušies, sagatavojot Zemesgabalu apbūvei, uzturot Zemesgabalu un atbrīvojot Zemesgabalu, Līgumam beidzoties.</w:t>
      </w:r>
    </w:p>
    <w:p w14:paraId="5BC9090D" w14:textId="77777777" w:rsidR="00F160A5" w:rsidRPr="00F160A5" w:rsidRDefault="00F160A5" w:rsidP="00F160A5">
      <w:pPr>
        <w:numPr>
          <w:ilvl w:val="0"/>
          <w:numId w:val="11"/>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Īpašnieka tiesības un pienākumi</w:t>
      </w:r>
    </w:p>
    <w:p w14:paraId="4A6D12E9" w14:textId="77777777" w:rsidR="00F160A5" w:rsidRPr="00F160A5" w:rsidRDefault="00F160A5" w:rsidP="00F160A5">
      <w:pPr>
        <w:spacing w:after="0" w:line="276" w:lineRule="auto"/>
        <w:ind w:right="-766"/>
        <w:contextualSpacing/>
        <w:rPr>
          <w:rFonts w:cstheme="minorHAnsi"/>
          <w:b/>
          <w:bCs/>
          <w:kern w:val="0"/>
          <w14:ligatures w14:val="none"/>
        </w:rPr>
      </w:pPr>
    </w:p>
    <w:p w14:paraId="557B50A8" w14:textId="77777777" w:rsidR="00F160A5" w:rsidRPr="00F160A5" w:rsidRDefault="00F160A5" w:rsidP="00F160A5">
      <w:pPr>
        <w:numPr>
          <w:ilvl w:val="1"/>
          <w:numId w:val="11"/>
        </w:numPr>
        <w:spacing w:after="0" w:line="276" w:lineRule="auto"/>
        <w:ind w:right="-766"/>
        <w:contextualSpacing/>
        <w:jc w:val="both"/>
        <w:rPr>
          <w:rFonts w:cstheme="minorHAnsi"/>
          <w:kern w:val="0"/>
          <w14:ligatures w14:val="none"/>
        </w:rPr>
      </w:pPr>
      <w:r w:rsidRPr="00F160A5">
        <w:rPr>
          <w:rFonts w:cstheme="minorHAnsi"/>
          <w:kern w:val="0"/>
          <w14:ligatures w14:val="none"/>
        </w:rPr>
        <w:t>Īpašniekam ir pienākums atļaut Apbūves Tiesīgajam lietot apbūvei nodoto Zemesgabalu, ciktāl tas nepieciešams apbūves tiesības izlietošanai.</w:t>
      </w:r>
    </w:p>
    <w:p w14:paraId="76D218F7" w14:textId="77777777" w:rsidR="00F160A5" w:rsidRPr="00F160A5" w:rsidRDefault="00F160A5" w:rsidP="00F160A5">
      <w:pPr>
        <w:numPr>
          <w:ilvl w:val="1"/>
          <w:numId w:val="11"/>
        </w:numPr>
        <w:spacing w:after="0" w:line="276" w:lineRule="auto"/>
        <w:ind w:right="-766"/>
        <w:contextualSpacing/>
        <w:jc w:val="both"/>
        <w:rPr>
          <w:rFonts w:cstheme="minorHAnsi"/>
          <w:kern w:val="0"/>
          <w14:ligatures w14:val="none"/>
        </w:rPr>
      </w:pPr>
      <w:r w:rsidRPr="00F160A5">
        <w:rPr>
          <w:rFonts w:cstheme="minorHAnsi"/>
          <w:kern w:val="0"/>
          <w14:ligatures w14:val="none"/>
        </w:rPr>
        <w:t>Īpašnieks apņemas nepasliktināt Apbūves Tiesīgajam Zemesgabala lietošanas tiesības.</w:t>
      </w:r>
    </w:p>
    <w:p w14:paraId="7514B70F" w14:textId="77777777" w:rsidR="00F160A5" w:rsidRPr="00F160A5" w:rsidRDefault="00F160A5" w:rsidP="00F160A5">
      <w:pPr>
        <w:numPr>
          <w:ilvl w:val="1"/>
          <w:numId w:val="11"/>
        </w:numPr>
        <w:spacing w:after="0" w:line="276" w:lineRule="auto"/>
        <w:ind w:right="-766"/>
        <w:contextualSpacing/>
        <w:jc w:val="both"/>
        <w:rPr>
          <w:rFonts w:cstheme="minorHAnsi"/>
          <w:kern w:val="0"/>
          <w14:ligatures w14:val="none"/>
        </w:rPr>
      </w:pPr>
      <w:r w:rsidRPr="00F160A5">
        <w:rPr>
          <w:rFonts w:cstheme="minorHAnsi"/>
          <w:kern w:val="0"/>
          <w14:ligatures w14:val="none"/>
        </w:rPr>
        <w:t>Īpašniekam ir tiesības:</w:t>
      </w:r>
    </w:p>
    <w:p w14:paraId="36BFBA0E" w14:textId="77777777" w:rsidR="00F160A5" w:rsidRPr="00F160A5" w:rsidRDefault="00F160A5" w:rsidP="00F160A5">
      <w:pPr>
        <w:numPr>
          <w:ilvl w:val="2"/>
          <w:numId w:val="11"/>
        </w:numPr>
        <w:spacing w:after="0" w:line="276" w:lineRule="auto"/>
        <w:ind w:left="567" w:right="-766" w:hanging="436"/>
        <w:contextualSpacing/>
        <w:jc w:val="both"/>
        <w:rPr>
          <w:rFonts w:cstheme="minorHAnsi"/>
          <w:kern w:val="0"/>
          <w14:ligatures w14:val="none"/>
        </w:rPr>
      </w:pPr>
      <w:r w:rsidRPr="00F160A5">
        <w:rPr>
          <w:rFonts w:cstheme="minorHAnsi"/>
          <w:kern w:val="0"/>
          <w14:ligatures w14:val="none"/>
        </w:rPr>
        <w:t>kontrolēt, vai Zemesgabals tiek izmantots atbilstoši Līguma noteikumiem un šajā nolūkā Apbūves tiesīgā klātbūtnē apsekot Zemesgabalu dabā;</w:t>
      </w:r>
    </w:p>
    <w:p w14:paraId="74516B72" w14:textId="77777777" w:rsidR="00F160A5" w:rsidRPr="00F160A5" w:rsidRDefault="00F160A5" w:rsidP="00F160A5">
      <w:pPr>
        <w:numPr>
          <w:ilvl w:val="2"/>
          <w:numId w:val="11"/>
        </w:numPr>
        <w:spacing w:after="0" w:line="276" w:lineRule="auto"/>
        <w:ind w:left="567" w:right="-766" w:hanging="436"/>
        <w:contextualSpacing/>
        <w:jc w:val="both"/>
        <w:rPr>
          <w:rFonts w:cstheme="minorHAnsi"/>
          <w:kern w:val="0"/>
          <w14:ligatures w14:val="none"/>
        </w:rPr>
      </w:pPr>
      <w:r w:rsidRPr="00F160A5">
        <w:rPr>
          <w:rFonts w:cstheme="minorHAnsi"/>
          <w:kern w:val="0"/>
          <w14:ligatures w14:val="none"/>
        </w:rPr>
        <w:t>rakstiski nosūtot Apbūves Tiesīgajam paziņojumu, vienpusēji mainīt maksu par apbūves tiesību bez grozījumu izdarīšanas Līgumā, ja izdarīti grozījumi tiesību aktos par pašvaldības zemes apbūves tiesību maksas aprēķināšanas kārtību un šādas Īpašnieka noteiktas izmaiņas ir saistošas Apbūves Tiesīgajam ar dienu, kad stājušies spēkā grozījumi tiesību aktos;</w:t>
      </w:r>
    </w:p>
    <w:p w14:paraId="7293F5BD" w14:textId="77777777" w:rsidR="00F160A5" w:rsidRPr="00F160A5" w:rsidRDefault="00F160A5" w:rsidP="00F160A5">
      <w:pPr>
        <w:numPr>
          <w:ilvl w:val="2"/>
          <w:numId w:val="11"/>
        </w:numPr>
        <w:spacing w:after="0" w:line="276" w:lineRule="auto"/>
        <w:ind w:left="851" w:right="-766" w:hanging="567"/>
        <w:contextualSpacing/>
        <w:jc w:val="both"/>
        <w:rPr>
          <w:rFonts w:cstheme="minorHAnsi"/>
          <w:kern w:val="0"/>
          <w14:ligatures w14:val="none"/>
        </w:rPr>
      </w:pPr>
      <w:r w:rsidRPr="00F160A5">
        <w:rPr>
          <w:rFonts w:cstheme="minorHAnsi"/>
          <w:kern w:val="0"/>
          <w14:ligatures w14:val="none"/>
        </w:rPr>
        <w:t>prasīt Apbūves Tiesīgajam nekavējoties novērst tā darbības vai bezdarbības dēļ radīto Līguma nosacījumu pārkāpumu sekas un pēc Apbūves Tiesības izbeigšanās prasīt atlīdzināt visus radītos zaudējumus, kurus Apbūves Tiesīgais nodarījis lietojot apbūvei paredzēto Zemesgabalu;</w:t>
      </w:r>
    </w:p>
    <w:p w14:paraId="31474148" w14:textId="77777777" w:rsidR="00F160A5" w:rsidRPr="00F160A5" w:rsidRDefault="00F160A5" w:rsidP="00F160A5">
      <w:pPr>
        <w:numPr>
          <w:ilvl w:val="2"/>
          <w:numId w:val="11"/>
        </w:numPr>
        <w:spacing w:after="0" w:line="276" w:lineRule="auto"/>
        <w:ind w:left="851" w:right="-766" w:hanging="567"/>
        <w:contextualSpacing/>
        <w:jc w:val="both"/>
        <w:rPr>
          <w:rFonts w:cstheme="minorHAnsi"/>
          <w:kern w:val="0"/>
          <w14:ligatures w14:val="none"/>
        </w:rPr>
      </w:pPr>
      <w:r w:rsidRPr="00F160A5">
        <w:rPr>
          <w:rFonts w:cstheme="minorHAnsi"/>
          <w:kern w:val="0"/>
          <w14:ligatures w14:val="none"/>
        </w:rPr>
        <w:t>vērst piedziņu pret Apbūves Tiesīgo, ja maksājumi par apbūves tiesību tiek kavēti vairāk par vienu mēnesi  no maksājuma termiņa iestāšanās dienas.</w:t>
      </w:r>
    </w:p>
    <w:p w14:paraId="15A0371C" w14:textId="77777777" w:rsidR="00F160A5" w:rsidRPr="00F160A5" w:rsidRDefault="00F160A5" w:rsidP="00F160A5">
      <w:pPr>
        <w:numPr>
          <w:ilvl w:val="2"/>
          <w:numId w:val="11"/>
        </w:numPr>
        <w:spacing w:after="0" w:line="276" w:lineRule="auto"/>
        <w:ind w:left="851" w:right="-766" w:hanging="567"/>
        <w:contextualSpacing/>
        <w:jc w:val="both"/>
        <w:rPr>
          <w:rFonts w:cstheme="minorHAnsi"/>
          <w:kern w:val="0"/>
          <w14:ligatures w14:val="none"/>
        </w:rPr>
      </w:pPr>
      <w:r w:rsidRPr="00F160A5">
        <w:rPr>
          <w:rFonts w:cstheme="minorHAnsi"/>
          <w:kern w:val="0"/>
          <w14:ligatures w14:val="none"/>
        </w:rPr>
        <w:t>Īpašnieks neatlīdzina Apbūves Tiesīgajam nekāda rakstura izdevumus par būvniecību vai Zemesgabalā veiktajiem ieguldījumiem;</w:t>
      </w:r>
    </w:p>
    <w:p w14:paraId="3E6ED961" w14:textId="77777777" w:rsidR="00F160A5" w:rsidRPr="00F160A5" w:rsidRDefault="00F160A5" w:rsidP="00F160A5">
      <w:pPr>
        <w:numPr>
          <w:ilvl w:val="2"/>
          <w:numId w:val="11"/>
        </w:numPr>
        <w:spacing w:after="0" w:line="276" w:lineRule="auto"/>
        <w:ind w:left="851" w:right="-766" w:hanging="567"/>
        <w:contextualSpacing/>
        <w:jc w:val="both"/>
        <w:rPr>
          <w:rFonts w:cstheme="minorHAnsi"/>
          <w:kern w:val="0"/>
          <w14:ligatures w14:val="none"/>
        </w:rPr>
      </w:pPr>
      <w:r w:rsidRPr="00F160A5">
        <w:rPr>
          <w:rFonts w:cstheme="minorHAnsi"/>
          <w:kern w:val="0"/>
          <w14:ligatures w14:val="none"/>
        </w:rPr>
        <w:t xml:space="preserve">Īpašniekam kā apbūves tiesības piešķīrējam, izvērtējot lietderības apsvērumus, ir tiesības prasīt apbūves tiesības pārdošanu piespiestā izsolē vai prasīt apbūves tiesības izbeigšanu pirms apbūves tiesības termiņa beigām, ja apbūves tiesīgajam ir bijuši vismaz trīs apbūves tiesības </w:t>
      </w:r>
      <w:r w:rsidRPr="00F160A5">
        <w:rPr>
          <w:rFonts w:cstheme="minorHAnsi"/>
          <w:kern w:val="0"/>
          <w14:ligatures w14:val="none"/>
        </w:rPr>
        <w:lastRenderedPageBreak/>
        <w:t>līgumā noteikto maksājumu termiņu kavējumi, kas kopā pārsniedz vienu apbūves tiesības maksas aprēķina periodu.</w:t>
      </w:r>
    </w:p>
    <w:p w14:paraId="3D963E86" w14:textId="77777777" w:rsidR="00F160A5" w:rsidRPr="00F160A5" w:rsidRDefault="00F160A5" w:rsidP="00F160A5">
      <w:pPr>
        <w:spacing w:after="0" w:line="276" w:lineRule="auto"/>
        <w:ind w:right="-766"/>
        <w:contextualSpacing/>
        <w:jc w:val="both"/>
        <w:rPr>
          <w:rFonts w:cstheme="minorHAnsi"/>
          <w:kern w:val="0"/>
          <w14:ligatures w14:val="none"/>
        </w:rPr>
      </w:pPr>
    </w:p>
    <w:p w14:paraId="47E95DD1" w14:textId="77777777" w:rsidR="00F160A5" w:rsidRPr="00F160A5" w:rsidRDefault="00F160A5" w:rsidP="00F160A5">
      <w:pPr>
        <w:numPr>
          <w:ilvl w:val="0"/>
          <w:numId w:val="11"/>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Apbūves tiesīgā  tiesības un pienākumi</w:t>
      </w:r>
    </w:p>
    <w:p w14:paraId="5EC0EB2C" w14:textId="77777777" w:rsidR="00F160A5" w:rsidRPr="00F160A5" w:rsidRDefault="00F160A5" w:rsidP="00F160A5">
      <w:pPr>
        <w:spacing w:after="0" w:line="276" w:lineRule="auto"/>
        <w:ind w:right="-766"/>
        <w:rPr>
          <w:rFonts w:cstheme="minorHAnsi"/>
          <w:b/>
          <w:bCs/>
          <w:kern w:val="0"/>
          <w14:ligatures w14:val="none"/>
        </w:rPr>
      </w:pPr>
    </w:p>
    <w:p w14:paraId="2A0AE56E"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5.1. Apbūves Tiesīgajam Līguma darbības laikā ir tiesības netraucēti izmantot Zemesgabalu atbilstoši Līguma noteiktajam mērķim, tai skaitā atbilstoši spēkā esošo normatīvo aktu prasībām  īstenot apbūves tiesības.</w:t>
      </w:r>
    </w:p>
    <w:p w14:paraId="7F107CC2" w14:textId="77777777" w:rsidR="00F160A5" w:rsidRPr="00F160A5" w:rsidRDefault="00F160A5" w:rsidP="00F160A5">
      <w:pPr>
        <w:spacing w:after="0" w:line="276" w:lineRule="auto"/>
        <w:ind w:right="-766"/>
        <w:contextualSpacing/>
        <w:jc w:val="both"/>
        <w:rPr>
          <w:rFonts w:cstheme="minorHAnsi"/>
          <w:kern w:val="0"/>
          <w:u w:val="single"/>
          <w14:ligatures w14:val="none"/>
        </w:rPr>
      </w:pPr>
      <w:r w:rsidRPr="00F160A5">
        <w:rPr>
          <w:rFonts w:cstheme="minorHAnsi"/>
          <w:kern w:val="0"/>
          <w14:ligatures w14:val="none"/>
        </w:rPr>
        <w:t xml:space="preserve">5.2. </w:t>
      </w:r>
      <w:r w:rsidRPr="00F160A5">
        <w:rPr>
          <w:rFonts w:cstheme="minorHAnsi"/>
          <w:kern w:val="0"/>
          <w:u w:val="single"/>
          <w14:ligatures w14:val="none"/>
        </w:rPr>
        <w:t>Apbūves Tiesīgā pienākumi:</w:t>
      </w:r>
    </w:p>
    <w:p w14:paraId="368F097A"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5.2.1. ievērot Līguma prasības un tās  izpildīt pilnā apjomā;</w:t>
      </w:r>
    </w:p>
    <w:p w14:paraId="286B4F7C"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5.2.2. lietot Zemesgabalu atbilstoši Līgumā noteiktajam mērķim;</w:t>
      </w:r>
    </w:p>
    <w:p w14:paraId="37D50A6F"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5.2.3. par saviem līdzekļiem ierakstīt apbūves tiesības Zemesgrāmatā (atbilstoši spēkā esošajiem normatīvajiem aktiem) viena mēneša laikā pēc nostiprinājuma lūguma saņemšanas  no Īpašnieka;</w:t>
      </w:r>
    </w:p>
    <w:p w14:paraId="02FE1B9F"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5.2.4. par saviem līdzekļiem uzsākt Līguma 1.4.punktā noteiktās Publiski pieejamas elektrisko transportlīdzekļu uzlādes vietas izbūvi un uzstādīšanu, un nodošanu ekspluatācijā ne vēlāk kā līdz 2026.gada 31.aprīlim pēc apbūves tiesības ierakstīšanas Zemesgrāmatā:</w:t>
      </w:r>
    </w:p>
    <w:p w14:paraId="69764753"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5.2.4.1. par saviem līdzekļiem uzbūvēt -  Publiski pieejamas elektrisko transportlīdzekļu uzlādes vietas izbūve un ierīkošana par Apbūves Tiesīgā finanšu līdzekļiem saskaņā ar Būvvaldē akceptētu būvniecības ieceres dokumentāciju un būvvaldes norādēm,  izsniegtu būvatļauju un tajā veiktajām visām atzīmēm un  nodot ekspluatācijā;</w:t>
      </w:r>
    </w:p>
    <w:p w14:paraId="799B2D91"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5.2.4.2. pēc elektrisko transportlīdzekļu  uzlādes vietas izbūves un ierīkošanas veikt  Zemesgabala robežu, situācijas un apgrūtinājumu  aktualizāciju Valsts zemes dienesta Kadastra reģistra Informatīvajā sistēmā;</w:t>
      </w:r>
    </w:p>
    <w:p w14:paraId="51301287" w14:textId="77777777" w:rsidR="00F160A5" w:rsidRPr="00F160A5" w:rsidRDefault="00F160A5" w:rsidP="00F160A5">
      <w:pPr>
        <w:spacing w:after="0" w:line="276" w:lineRule="auto"/>
        <w:ind w:right="-766"/>
        <w:contextualSpacing/>
        <w:jc w:val="both"/>
        <w:rPr>
          <w:rFonts w:cstheme="minorHAnsi"/>
          <w:kern w:val="0"/>
          <w14:ligatures w14:val="none"/>
        </w:rPr>
      </w:pPr>
      <w:r w:rsidRPr="00F160A5">
        <w:rPr>
          <w:rFonts w:cstheme="minorHAnsi"/>
          <w:kern w:val="0"/>
          <w14:ligatures w14:val="none"/>
        </w:rPr>
        <w:t>5.2.4.3. ievērot un neaizskart blakus esošo īpašnieku īpašuma tiesības un to likumīgās intereses;</w:t>
      </w:r>
    </w:p>
    <w:p w14:paraId="3C43B2D0"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noteiktajā terminā un apmērā maksāt Līgumā noteikto maksu;</w:t>
      </w:r>
    </w:p>
    <w:p w14:paraId="0C2FB360"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ievērot Zemesgabala lietošanas ierobežojumus un apgrūtinājumus</w:t>
      </w:r>
    </w:p>
    <w:p w14:paraId="1D012D3D"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atlīdzināt kaitējumu, kas nodarīts citiem zemes lietotājiem vai dabai;</w:t>
      </w:r>
    </w:p>
    <w:p w14:paraId="51313BF3"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par saviem līdzekļiem labiekārtot Zemesgabalu un uzturēt to kārtībā, kā arī uzturēt kārtībā Zemesgabalam pieguļošo teritoriju, nepieprasot par to atlīdzību no Īpašnieka;</w:t>
      </w:r>
    </w:p>
    <w:p w14:paraId="68D5BB5B"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saņemt visas nepieciešamās atļaujas, licences un citus saskaņojumus no kompetentām institūcijām, saistībā ar apbūves veikšanu Zemesgabalā, un patstāvīgi atbildēt par šo institūciju norādījumu ievērošanu, kā arī  patstāvīgi apmaksāt  visus nodokļus, nodevas un varbūtējos līgumsodus un soda naudas, kas saistītas ar Apbūves tiesīgā saimnieciskās darbības  veikšanu uz Zemesgabala;</w:t>
      </w:r>
    </w:p>
    <w:p w14:paraId="6A818958"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Līgumam beidzoties, Zemesgabalu atstāt labā stāvoklī, kas atbilst sakārtotas vides prasībām, ja  Līgumslēdzēji nav vienojušies citādi;</w:t>
      </w:r>
    </w:p>
    <w:p w14:paraId="067ED568" w14:textId="77777777" w:rsidR="00F160A5" w:rsidRPr="00F160A5" w:rsidRDefault="00F160A5" w:rsidP="00F160A5">
      <w:pPr>
        <w:numPr>
          <w:ilvl w:val="3"/>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 xml:space="preserve"> atlīdzināt visus zaudējumus, kas radušies Īpašniekam kā apbūves tiesības piešķīrējam saistībā ar nedzīvojamās ēkas vai inženierbūves nojaukšanu, kas uzcelta uz apbūves tiesību pamata, ja neiestājas Līguma 5.2.4.9 punktā noteiktais par Līgumslēdzēju papildus vienošanos.</w:t>
      </w:r>
    </w:p>
    <w:p w14:paraId="4ACDA17D" w14:textId="77777777" w:rsidR="00F160A5" w:rsidRPr="00F160A5" w:rsidRDefault="00F160A5" w:rsidP="00F160A5">
      <w:pPr>
        <w:numPr>
          <w:ilvl w:val="1"/>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Apbūves Tiesīgais nav tiesīgs nodot Zemesgabalu trešajām personām, kā arī nav tiesīgs Apbūves tiesības atsavināt un arī apgrūtināt ar lietu tiesībām.</w:t>
      </w:r>
    </w:p>
    <w:p w14:paraId="4DB926C7" w14:textId="77777777" w:rsidR="00F160A5" w:rsidRPr="00F160A5" w:rsidRDefault="00F160A5" w:rsidP="00F160A5">
      <w:pPr>
        <w:numPr>
          <w:ilvl w:val="1"/>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 xml:space="preserve">Apbūves tiesīgais nekavējoties, bet ne vēlāk kā 10 dienu laikā </w:t>
      </w:r>
      <w:proofErr w:type="spellStart"/>
      <w:r w:rsidRPr="00F160A5">
        <w:rPr>
          <w:rFonts w:cstheme="minorHAnsi"/>
          <w:kern w:val="0"/>
          <w14:ligatures w14:val="none"/>
        </w:rPr>
        <w:t>rakstveidā</w:t>
      </w:r>
      <w:proofErr w:type="spellEnd"/>
      <w:r w:rsidRPr="00F160A5">
        <w:rPr>
          <w:rFonts w:cstheme="minorHAnsi"/>
          <w:kern w:val="0"/>
          <w14:ligatures w14:val="none"/>
        </w:rPr>
        <w:t xml:space="preserve"> paziņo Īpašniekam, ja tiek gatavots iesniegt vai iesniegts Apbūves tiesīgā maksātnespējas procesa pieteikums vai ierosināta tiesiskās aizsardzības procesa lieta, vai uzsākta Apbūves tiesīgā likvidācija.</w:t>
      </w:r>
    </w:p>
    <w:p w14:paraId="53118F7C" w14:textId="77777777" w:rsidR="00F160A5" w:rsidRPr="00F160A5" w:rsidRDefault="00F160A5" w:rsidP="00F160A5">
      <w:pPr>
        <w:numPr>
          <w:ilvl w:val="1"/>
          <w:numId w:val="12"/>
        </w:numPr>
        <w:spacing w:after="0" w:line="276" w:lineRule="auto"/>
        <w:ind w:right="-766"/>
        <w:contextualSpacing/>
        <w:jc w:val="both"/>
        <w:rPr>
          <w:rFonts w:cstheme="minorHAnsi"/>
          <w:kern w:val="0"/>
          <w14:ligatures w14:val="none"/>
        </w:rPr>
      </w:pPr>
      <w:r w:rsidRPr="00F160A5">
        <w:rPr>
          <w:rFonts w:cstheme="minorHAnsi"/>
          <w:kern w:val="0"/>
          <w14:ligatures w14:val="none"/>
        </w:rPr>
        <w:t>Izlietojot Līguma 2.4.punktā noteikto tiesību  Apbūves tiesīgais ievēro Būvniecības un citu normatīvo aktu prasības.</w:t>
      </w:r>
    </w:p>
    <w:p w14:paraId="63BA772A" w14:textId="77777777" w:rsidR="00F160A5" w:rsidRPr="00F160A5" w:rsidRDefault="00F160A5" w:rsidP="00F160A5">
      <w:pPr>
        <w:numPr>
          <w:ilvl w:val="0"/>
          <w:numId w:val="11"/>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Līguma izbeigšana</w:t>
      </w:r>
    </w:p>
    <w:p w14:paraId="037A6E6A" w14:textId="77777777" w:rsidR="00F160A5" w:rsidRPr="00F160A5" w:rsidRDefault="00F160A5" w:rsidP="00F160A5">
      <w:pPr>
        <w:spacing w:after="0" w:line="276" w:lineRule="auto"/>
        <w:ind w:right="-766"/>
        <w:rPr>
          <w:rFonts w:cstheme="minorHAnsi"/>
          <w:b/>
          <w:bCs/>
          <w:kern w:val="0"/>
          <w14:ligatures w14:val="none"/>
        </w:rPr>
      </w:pPr>
    </w:p>
    <w:p w14:paraId="0AEA780E" w14:textId="77777777" w:rsidR="00F160A5" w:rsidRPr="00F160A5" w:rsidRDefault="00F160A5" w:rsidP="00F160A5">
      <w:pPr>
        <w:numPr>
          <w:ilvl w:val="1"/>
          <w:numId w:val="13"/>
        </w:numPr>
        <w:spacing w:after="0" w:line="276" w:lineRule="auto"/>
        <w:ind w:left="709" w:right="-766" w:hanging="567"/>
        <w:contextualSpacing/>
        <w:jc w:val="both"/>
        <w:rPr>
          <w:rFonts w:cstheme="minorHAnsi"/>
          <w:kern w:val="0"/>
          <w14:ligatures w14:val="none"/>
        </w:rPr>
      </w:pPr>
      <w:r w:rsidRPr="00F160A5">
        <w:rPr>
          <w:rFonts w:cstheme="minorHAnsi"/>
          <w:kern w:val="0"/>
          <w14:ligatures w14:val="none"/>
        </w:rPr>
        <w:lastRenderedPageBreak/>
        <w:t xml:space="preserve">Apbūves tiesība izbeidzas līdz ar zemesgrāmatā reģistrētā apbūves tiesības termiņa notecējumu.  </w:t>
      </w:r>
    </w:p>
    <w:p w14:paraId="600C769E" w14:textId="77777777" w:rsidR="00F160A5" w:rsidRPr="00F160A5" w:rsidRDefault="00F160A5" w:rsidP="00F160A5">
      <w:pPr>
        <w:numPr>
          <w:ilvl w:val="1"/>
          <w:numId w:val="13"/>
        </w:numPr>
        <w:spacing w:after="0" w:line="276" w:lineRule="auto"/>
        <w:ind w:left="709" w:right="-766" w:hanging="567"/>
        <w:contextualSpacing/>
        <w:jc w:val="both"/>
        <w:rPr>
          <w:rFonts w:cstheme="minorHAnsi"/>
          <w:kern w:val="0"/>
          <w14:ligatures w14:val="none"/>
        </w:rPr>
      </w:pPr>
      <w:r w:rsidRPr="00F160A5">
        <w:rPr>
          <w:rFonts w:cstheme="minorHAnsi"/>
          <w:b/>
          <w:bCs/>
          <w:kern w:val="0"/>
          <w14:ligatures w14:val="none"/>
        </w:rPr>
        <w:t>Īpašnieks  tiesīgs vienpusējā kārtā izbeigt Līgumu, neatlīdzinot zaudējumus</w:t>
      </w:r>
      <w:r w:rsidRPr="00F160A5">
        <w:rPr>
          <w:rFonts w:cstheme="minorHAnsi"/>
          <w:kern w:val="0"/>
          <w14:ligatures w14:val="none"/>
        </w:rPr>
        <w:t>, par to brīdinot Apbūves Tiesīgo vienu mēnesi iepriekš nosūtot Apbūves Tiesīgajam paziņojumu, ja Apbūves Tiesīgais:</w:t>
      </w:r>
    </w:p>
    <w:p w14:paraId="592F7AD1" w14:textId="77777777" w:rsidR="00F160A5" w:rsidRPr="00F160A5" w:rsidRDefault="00F160A5" w:rsidP="00F160A5">
      <w:pPr>
        <w:numPr>
          <w:ilvl w:val="2"/>
          <w:numId w:val="13"/>
        </w:numPr>
        <w:spacing w:after="0" w:line="276" w:lineRule="auto"/>
        <w:ind w:right="-766"/>
        <w:contextualSpacing/>
        <w:jc w:val="both"/>
        <w:rPr>
          <w:rFonts w:cstheme="minorHAnsi"/>
          <w:kern w:val="0"/>
          <w14:ligatures w14:val="none"/>
        </w:rPr>
      </w:pPr>
      <w:r w:rsidRPr="00F160A5">
        <w:rPr>
          <w:rFonts w:cstheme="minorHAnsi"/>
          <w:kern w:val="0"/>
          <w14:ligatures w14:val="none"/>
        </w:rPr>
        <w:t>nepilda Līguma 5.punktā “Apbūves tiesīgā  tiesības un pienākumi” noteiktos pienākumus;</w:t>
      </w:r>
    </w:p>
    <w:p w14:paraId="0D878197" w14:textId="77777777" w:rsidR="00F160A5" w:rsidRPr="00F160A5" w:rsidRDefault="00F160A5" w:rsidP="00F160A5">
      <w:pPr>
        <w:numPr>
          <w:ilvl w:val="2"/>
          <w:numId w:val="13"/>
        </w:numPr>
        <w:spacing w:after="0" w:line="276" w:lineRule="auto"/>
        <w:ind w:right="-766"/>
        <w:contextualSpacing/>
        <w:jc w:val="both"/>
        <w:rPr>
          <w:rFonts w:cstheme="minorHAnsi"/>
          <w:kern w:val="0"/>
          <w14:ligatures w14:val="none"/>
        </w:rPr>
      </w:pPr>
      <w:r w:rsidRPr="00F160A5">
        <w:rPr>
          <w:rFonts w:cstheme="minorHAnsi"/>
          <w:kern w:val="0"/>
          <w14:ligatures w14:val="none"/>
        </w:rPr>
        <w:t xml:space="preserve">ja Apbūves Tiesīgais kavē maksu par apbūves tiesībām ilgāk par trīs mēnešiem; </w:t>
      </w:r>
    </w:p>
    <w:p w14:paraId="22833348" w14:textId="77777777" w:rsidR="00F160A5" w:rsidRPr="00F160A5" w:rsidRDefault="00F160A5" w:rsidP="00F160A5">
      <w:pPr>
        <w:numPr>
          <w:ilvl w:val="2"/>
          <w:numId w:val="13"/>
        </w:numPr>
        <w:spacing w:after="0" w:line="276" w:lineRule="auto"/>
        <w:ind w:right="-766"/>
        <w:contextualSpacing/>
        <w:jc w:val="both"/>
        <w:rPr>
          <w:rFonts w:cstheme="minorHAnsi"/>
          <w:kern w:val="0"/>
          <w14:ligatures w14:val="none"/>
        </w:rPr>
      </w:pPr>
      <w:r w:rsidRPr="00F160A5">
        <w:rPr>
          <w:rFonts w:cstheme="minorHAnsi"/>
          <w:kern w:val="0"/>
          <w14:ligatures w14:val="none"/>
        </w:rPr>
        <w:t>nepilda  Līguma nosacījumus vai/un uz Zemesgabala tiek konstatēta patvaļīga būvniecība;</w:t>
      </w:r>
    </w:p>
    <w:p w14:paraId="1E531831" w14:textId="77777777" w:rsidR="00F160A5" w:rsidRPr="00F160A5" w:rsidRDefault="00F160A5" w:rsidP="00F160A5">
      <w:pPr>
        <w:numPr>
          <w:ilvl w:val="2"/>
          <w:numId w:val="13"/>
        </w:numPr>
        <w:spacing w:after="0" w:line="276" w:lineRule="auto"/>
        <w:ind w:right="-766"/>
        <w:contextualSpacing/>
        <w:jc w:val="both"/>
        <w:rPr>
          <w:rFonts w:cstheme="minorHAnsi"/>
          <w:kern w:val="0"/>
          <w14:ligatures w14:val="none"/>
        </w:rPr>
      </w:pPr>
      <w:r w:rsidRPr="00F160A5">
        <w:rPr>
          <w:rFonts w:cstheme="minorHAnsi"/>
          <w:kern w:val="0"/>
          <w14:ligatures w14:val="none"/>
        </w:rPr>
        <w:t>lieto Zemesgabalu citam mērķim.</w:t>
      </w:r>
    </w:p>
    <w:p w14:paraId="74D3CAC4"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 xml:space="preserve">6.3.  Īpašniekam  ir tiesības, rakstiski informējot Apbūves Tiesīgo  izbeigt apbūves tiesības Līgumu pirms apbūves tiesības termiņa beigām, neatlīdzinot Apbūves Tiesīgajam zaudējumus, kas saistīti ar apbūves tiesības Līguma pirmstermiņa izbeigšanu, ja Zemesgabals nepieciešams sabiedrības vajadzību nodrošināšanai vai normatīvajos aktos noteikto publisko funkciju veikšanai par to paziņojot Apbūves Tiesīgajam 6 (sešus) mēnešus iepriekš. </w:t>
      </w:r>
    </w:p>
    <w:p w14:paraId="7C16BF87"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6.4. Ja Līgums tiek izbeigts pirms termiņa Apbūves Tiesīgā normatīvajos aktos noteiktā kārtībā konstatētas vainas dēļ:</w:t>
      </w:r>
    </w:p>
    <w:p w14:paraId="0FBEA7D7"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6.4.1. Apbūves Tiesīgais atlīdzina Īpašniekam visus zaudējumus un izdevumus, kas Īpašniekam radušies sakarā ar Līguma izbeigšanu;</w:t>
      </w:r>
    </w:p>
    <w:p w14:paraId="20399815"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6.4.2. Īpašnieks Apbūves Tiesīgā ieguldītos līdzekļus Apbūves Tiesīgajam  neatlīdzina.</w:t>
      </w:r>
    </w:p>
    <w:p w14:paraId="5C8C2136"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6.5. Apbūves Tiesīgais ir tiesīgs vienpusējā kārtā uzteikt Līgumu, par to rakstiski paziņojot vienu mēnesi iepriekš, ievērojot Līguma  5.2.4.9.punktā noteikto.</w:t>
      </w:r>
    </w:p>
    <w:p w14:paraId="06E30EAE"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6.6.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4FB6D891"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 xml:space="preserve">6.7. Ja </w:t>
      </w:r>
      <w:smartTag w:uri="schemas-tilde-lv/tildestengine" w:element="veidnes">
        <w:smartTagPr>
          <w:attr w:name="text" w:val="līgums"/>
          <w:attr w:name="id" w:val="-1"/>
          <w:attr w:name="baseform" w:val="līgum|s"/>
        </w:smartTagPr>
        <w:r w:rsidRPr="00F160A5">
          <w:rPr>
            <w:rFonts w:cstheme="minorHAnsi"/>
            <w:kern w:val="0"/>
            <w14:ligatures w14:val="none"/>
          </w:rPr>
          <w:t>Līgums</w:t>
        </w:r>
      </w:smartTag>
      <w:r w:rsidRPr="00F160A5">
        <w:rPr>
          <w:rFonts w:cstheme="minorHAnsi"/>
          <w:kern w:val="0"/>
          <w14:ligatures w14:val="none"/>
        </w:rPr>
        <w:t xml:space="preserve"> tiek izbeigts Apbūves tiesīgā vainas dēļ, tas atlīdzina Īpašniekam zaudējumus, kas   radušies </w:t>
      </w:r>
      <w:smartTag w:uri="schemas-tilde-lv/tildestengine" w:element="veidnes">
        <w:smartTagPr>
          <w:attr w:name="text" w:val="Līguma"/>
          <w:attr w:name="id" w:val="-1"/>
          <w:attr w:name="baseform" w:val="līgum|s"/>
        </w:smartTagPr>
        <w:r w:rsidRPr="00F160A5">
          <w:rPr>
            <w:rFonts w:cstheme="minorHAnsi"/>
            <w:kern w:val="0"/>
            <w14:ligatures w14:val="none"/>
          </w:rPr>
          <w:t>Līguma</w:t>
        </w:r>
      </w:smartTag>
      <w:r w:rsidRPr="00F160A5">
        <w:rPr>
          <w:rFonts w:cstheme="minorHAnsi"/>
          <w:kern w:val="0"/>
          <w14:ligatures w14:val="none"/>
        </w:rPr>
        <w:t xml:space="preserve"> izbeigšanas rezultātā.</w:t>
      </w:r>
    </w:p>
    <w:p w14:paraId="349F04B9"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 xml:space="preserve">6.8. Ja Līgums tiek izbeigts jebkurā no Līgumā paredzētās vienpusējās atkāpšanās gadījumiem,  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53850313"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6.9. Līgums var tikt izbeigts jebkurā laikā, Līdzējiem savstarpēji vienojoties.</w:t>
      </w:r>
    </w:p>
    <w:p w14:paraId="30D3CFE3"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 xml:space="preserve">6.10. Pirms zemesgrāmatā reģistrētā Apbūves tiesības termiņa notecējuma Apbūves tiesība izbeidzas Civillikuma </w:t>
      </w:r>
      <w:r w:rsidRPr="00F160A5">
        <w:rPr>
          <w:rFonts w:cstheme="minorHAnsi"/>
          <w:kern w:val="0"/>
          <w:shd w:val="clear" w:color="auto" w:fill="FFFFFF"/>
          <w14:ligatures w14:val="none"/>
        </w:rPr>
        <w:t>1129.</w:t>
      </w:r>
      <w:r w:rsidRPr="00F160A5">
        <w:rPr>
          <w:rFonts w:cstheme="minorHAnsi"/>
          <w:kern w:val="0"/>
          <w:shd w:val="clear" w:color="auto" w:fill="FFFFFF"/>
          <w:vertAlign w:val="superscript"/>
          <w14:ligatures w14:val="none"/>
        </w:rPr>
        <w:t>7</w:t>
      </w:r>
      <w:r w:rsidRPr="00F160A5">
        <w:rPr>
          <w:rFonts w:cstheme="minorHAnsi"/>
          <w:kern w:val="0"/>
          <w:shd w:val="clear" w:color="auto" w:fill="FFFFFF"/>
          <w14:ligatures w14:val="none"/>
        </w:rPr>
        <w:t xml:space="preserve"> panta otrās daļas noteiktā kārtībā (ar </w:t>
      </w:r>
      <w:r w:rsidRPr="00F160A5">
        <w:rPr>
          <w:rFonts w:cstheme="minorHAnsi"/>
          <w:kern w:val="0"/>
          <w14:ligatures w14:val="none"/>
        </w:rPr>
        <w:t>tiesību sakritumu vienā personā; ar tiesas spriedumu; ar savstarpēju vienošanos).</w:t>
      </w:r>
    </w:p>
    <w:p w14:paraId="48DB0517" w14:textId="77777777" w:rsidR="00F160A5" w:rsidRPr="00F160A5" w:rsidRDefault="00F160A5" w:rsidP="00F160A5">
      <w:pPr>
        <w:spacing w:after="0" w:line="276" w:lineRule="auto"/>
        <w:ind w:right="-766"/>
        <w:jc w:val="both"/>
        <w:rPr>
          <w:rFonts w:cstheme="minorHAnsi"/>
          <w:kern w:val="0"/>
          <w14:ligatures w14:val="none"/>
        </w:rPr>
      </w:pPr>
      <w:r w:rsidRPr="00F160A5">
        <w:rPr>
          <w:rFonts w:cstheme="minorHAnsi"/>
          <w:kern w:val="0"/>
          <w14:ligatures w14:val="none"/>
        </w:rPr>
        <w:t xml:space="preserve">6.11. Pēc Līguma termiņa beigām vai Līguma pirmstermiņa izbeigšanas gadījumā, ja Apbūves Tiesīgais nav apstrīdējis Līguma pirmstermiņa izbeigšanas pamatojumu, Īpašniekam ir tiesības vienpersoniski lūgt Zemesgrāmatai dzēst apbūves tiesību ierakstu  zemesgrāmatā. </w:t>
      </w:r>
    </w:p>
    <w:p w14:paraId="155F2417" w14:textId="77777777" w:rsidR="00F160A5" w:rsidRPr="00F160A5" w:rsidRDefault="00F160A5" w:rsidP="00F160A5">
      <w:pPr>
        <w:spacing w:after="0"/>
        <w:ind w:right="-766"/>
        <w:contextualSpacing/>
        <w:jc w:val="both"/>
        <w:rPr>
          <w:rFonts w:cstheme="minorHAnsi"/>
          <w:kern w:val="0"/>
          <w14:ligatures w14:val="none"/>
        </w:rPr>
      </w:pPr>
    </w:p>
    <w:p w14:paraId="7DF84CEF" w14:textId="77777777" w:rsidR="00F160A5" w:rsidRPr="00F160A5" w:rsidRDefault="00F160A5" w:rsidP="00F160A5">
      <w:pPr>
        <w:numPr>
          <w:ilvl w:val="0"/>
          <w:numId w:val="11"/>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Nepārvarama vara</w:t>
      </w:r>
    </w:p>
    <w:p w14:paraId="39AC7113" w14:textId="77777777" w:rsidR="00F160A5" w:rsidRPr="00F160A5" w:rsidRDefault="00F160A5" w:rsidP="00F160A5">
      <w:pPr>
        <w:spacing w:after="0" w:line="276" w:lineRule="auto"/>
        <w:ind w:right="-766"/>
        <w:contextualSpacing/>
        <w:rPr>
          <w:rFonts w:cstheme="minorHAnsi"/>
          <w:b/>
          <w:bCs/>
          <w:kern w:val="0"/>
          <w14:ligatures w14:val="none"/>
        </w:rPr>
      </w:pPr>
    </w:p>
    <w:p w14:paraId="277AB04F" w14:textId="77777777" w:rsidR="00F160A5" w:rsidRPr="00F160A5" w:rsidRDefault="00F160A5" w:rsidP="00F160A5">
      <w:pPr>
        <w:spacing w:after="0"/>
        <w:ind w:right="-766"/>
        <w:contextualSpacing/>
        <w:jc w:val="both"/>
        <w:rPr>
          <w:rFonts w:cstheme="minorHAnsi"/>
          <w:kern w:val="0"/>
          <w14:ligatures w14:val="none"/>
        </w:rPr>
      </w:pPr>
      <w:r w:rsidRPr="00F160A5">
        <w:rPr>
          <w:rFonts w:cstheme="minorHAnsi"/>
          <w:kern w:val="0"/>
          <w14:ligatures w14:val="none"/>
        </w:rPr>
        <w:t xml:space="preserve">Līgumslēdzēji  nav atbildīgi par līgumsaistību neizpildi un tās rezultātā pusēm radītajiem zaudējumiem, ja tas noticis nepārvaramas varas apstākļu (dabas stihija, ugunsgrēks, militāras akcijas) dēļ. Par līgumsaistību izpildes neiespējamību minēto apstākļu dēļ viena puse </w:t>
      </w:r>
      <w:proofErr w:type="spellStart"/>
      <w:r w:rsidRPr="00F160A5">
        <w:rPr>
          <w:rFonts w:cstheme="minorHAnsi"/>
          <w:kern w:val="0"/>
          <w14:ligatures w14:val="none"/>
        </w:rPr>
        <w:t>rakstveidā</w:t>
      </w:r>
      <w:proofErr w:type="spellEnd"/>
      <w:r w:rsidRPr="00F160A5">
        <w:rPr>
          <w:rFonts w:cstheme="minorHAnsi"/>
          <w:kern w:val="0"/>
          <w14:ligatures w14:val="none"/>
        </w:rPr>
        <w:t xml:space="preserve"> informē otru 3 (trīs) dienu laikā, un nepieciešamības gadījumā risina jautājumu par turpmāku Līguma izpildes kārtību vai izbeigšanu.</w:t>
      </w:r>
    </w:p>
    <w:p w14:paraId="28CA8857" w14:textId="77777777" w:rsidR="00F160A5" w:rsidRPr="00F160A5" w:rsidRDefault="00F160A5" w:rsidP="00F160A5">
      <w:pPr>
        <w:spacing w:after="0"/>
        <w:ind w:right="-766"/>
        <w:contextualSpacing/>
        <w:jc w:val="both"/>
        <w:rPr>
          <w:rFonts w:cstheme="minorHAnsi"/>
          <w:kern w:val="0"/>
          <w14:ligatures w14:val="none"/>
        </w:rPr>
      </w:pPr>
    </w:p>
    <w:p w14:paraId="7CDD2993" w14:textId="77777777" w:rsidR="00F160A5" w:rsidRPr="00F160A5" w:rsidRDefault="00F160A5" w:rsidP="00F160A5">
      <w:pPr>
        <w:spacing w:after="0"/>
        <w:ind w:right="-766"/>
        <w:contextualSpacing/>
        <w:jc w:val="both"/>
        <w:rPr>
          <w:rFonts w:cstheme="minorHAnsi"/>
          <w:kern w:val="0"/>
          <w14:ligatures w14:val="none"/>
        </w:rPr>
      </w:pPr>
    </w:p>
    <w:p w14:paraId="4B90E08A" w14:textId="77777777" w:rsidR="00F160A5" w:rsidRPr="00F160A5" w:rsidRDefault="00F160A5" w:rsidP="00F160A5">
      <w:pPr>
        <w:numPr>
          <w:ilvl w:val="0"/>
          <w:numId w:val="11"/>
        </w:numPr>
        <w:spacing w:after="0" w:line="240" w:lineRule="auto"/>
        <w:ind w:right="-808"/>
        <w:contextualSpacing/>
        <w:jc w:val="center"/>
        <w:rPr>
          <w:rFonts w:cstheme="minorHAnsi"/>
          <w:b/>
          <w:bCs/>
          <w:kern w:val="0"/>
          <w14:ligatures w14:val="none"/>
        </w:rPr>
      </w:pPr>
      <w:r w:rsidRPr="00F160A5">
        <w:rPr>
          <w:rFonts w:cstheme="minorHAnsi"/>
          <w:b/>
          <w:bCs/>
          <w:kern w:val="0"/>
          <w14:ligatures w14:val="none"/>
        </w:rPr>
        <w:t>Līguma grozīšana un strīdu izskatīšanas kārtība</w:t>
      </w:r>
    </w:p>
    <w:p w14:paraId="1002FCF4" w14:textId="77777777" w:rsidR="00F160A5" w:rsidRPr="00F160A5" w:rsidRDefault="00F160A5" w:rsidP="00F160A5">
      <w:pPr>
        <w:spacing w:after="0" w:line="240" w:lineRule="auto"/>
        <w:ind w:left="360" w:right="-808"/>
        <w:contextualSpacing/>
        <w:rPr>
          <w:rFonts w:cstheme="minorHAnsi"/>
          <w:b/>
          <w:bCs/>
          <w:kern w:val="0"/>
          <w14:ligatures w14:val="none"/>
        </w:rPr>
      </w:pPr>
    </w:p>
    <w:p w14:paraId="5DAEE8EB" w14:textId="77777777" w:rsidR="00F160A5" w:rsidRPr="00F160A5" w:rsidRDefault="00F160A5" w:rsidP="00F160A5">
      <w:pPr>
        <w:spacing w:after="0" w:line="240" w:lineRule="auto"/>
        <w:ind w:right="-808"/>
        <w:jc w:val="both"/>
        <w:rPr>
          <w:rFonts w:cstheme="minorHAnsi"/>
          <w:kern w:val="0"/>
          <w14:ligatures w14:val="none"/>
        </w:rPr>
      </w:pPr>
      <w:r w:rsidRPr="00F160A5">
        <w:rPr>
          <w:rFonts w:cstheme="minorHAnsi"/>
          <w:kern w:val="0"/>
          <w14:ligatures w14:val="none"/>
        </w:rPr>
        <w:t>8.1. Līgumā neregulētajām tiesiskajām attiecībām piemērojami Latvijas Republikā spēkā esošie normatīvie akti.</w:t>
      </w:r>
    </w:p>
    <w:p w14:paraId="1A2A55C4" w14:textId="77777777" w:rsidR="00F160A5" w:rsidRPr="00F160A5" w:rsidRDefault="00F160A5" w:rsidP="00F160A5">
      <w:pPr>
        <w:spacing w:after="0" w:line="240" w:lineRule="auto"/>
        <w:ind w:right="-808"/>
        <w:jc w:val="both"/>
        <w:rPr>
          <w:rFonts w:cstheme="minorHAnsi"/>
          <w:kern w:val="0"/>
          <w14:ligatures w14:val="none"/>
        </w:rPr>
      </w:pPr>
      <w:r w:rsidRPr="00F160A5">
        <w:rPr>
          <w:rFonts w:cstheme="minorHAnsi"/>
          <w:kern w:val="0"/>
          <w14:ligatures w14:val="none"/>
        </w:rPr>
        <w:t xml:space="preserve">8.2. Līguma noteikumus var grozīt, Līdzējiem rakstiski vienojoties. Grozījumi </w:t>
      </w:r>
      <w:smartTag w:uri="schemas-tilde-lv/tildestengine" w:element="veidnes">
        <w:smartTagPr>
          <w:attr w:name="text" w:val="Līgumā"/>
          <w:attr w:name="id" w:val="-1"/>
          <w:attr w:name="baseform" w:val="līgum|s"/>
        </w:smartTagPr>
        <w:r w:rsidRPr="00F160A5">
          <w:rPr>
            <w:rFonts w:cstheme="minorHAnsi"/>
            <w:kern w:val="0"/>
            <w14:ligatures w14:val="none"/>
          </w:rPr>
          <w:t>Līgumā</w:t>
        </w:r>
      </w:smartTag>
      <w:r w:rsidRPr="00F160A5">
        <w:rPr>
          <w:rFonts w:cstheme="minorHAnsi"/>
          <w:kern w:val="0"/>
          <w14:ligatures w14:val="none"/>
        </w:rPr>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F160A5">
          <w:rPr>
            <w:rFonts w:cstheme="minorHAnsi"/>
            <w:kern w:val="0"/>
            <w14:ligatures w14:val="none"/>
          </w:rPr>
          <w:t>Līgumā</w:t>
        </w:r>
      </w:smartTag>
      <w:r w:rsidRPr="00F160A5">
        <w:rPr>
          <w:rFonts w:cstheme="minorHAnsi"/>
          <w:kern w:val="0"/>
          <w14:ligatures w14:val="none"/>
        </w:rPr>
        <w:t xml:space="preserve"> paredzētajos gadījumos Īpašniekam ir tiesības vienpusēji grozīt </w:t>
      </w:r>
      <w:smartTag w:uri="schemas-tilde-lv/tildestengine" w:element="veidnes">
        <w:smartTagPr>
          <w:attr w:name="text" w:val="Līguma"/>
          <w:attr w:name="id" w:val="-1"/>
          <w:attr w:name="baseform" w:val="līgum|s"/>
        </w:smartTagPr>
        <w:r w:rsidRPr="00F160A5">
          <w:rPr>
            <w:rFonts w:cstheme="minorHAnsi"/>
            <w:kern w:val="0"/>
            <w14:ligatures w14:val="none"/>
          </w:rPr>
          <w:t>Līguma</w:t>
        </w:r>
      </w:smartTag>
      <w:r w:rsidRPr="00F160A5">
        <w:rPr>
          <w:rFonts w:cstheme="minorHAnsi"/>
          <w:kern w:val="0"/>
          <w14:ligatures w14:val="none"/>
        </w:rPr>
        <w:t xml:space="preserve"> nosacījumus, neslēdzot par to atsevišķu vienošanos.</w:t>
      </w:r>
    </w:p>
    <w:p w14:paraId="6529043C" w14:textId="77777777" w:rsidR="00F160A5" w:rsidRPr="00F160A5" w:rsidRDefault="00F160A5" w:rsidP="00F160A5">
      <w:pPr>
        <w:spacing w:after="0" w:line="240" w:lineRule="auto"/>
        <w:ind w:right="-808"/>
        <w:jc w:val="both"/>
        <w:rPr>
          <w:rFonts w:cstheme="minorHAnsi"/>
          <w:kern w:val="0"/>
          <w14:ligatures w14:val="none"/>
        </w:rPr>
      </w:pPr>
      <w:r w:rsidRPr="00F160A5">
        <w:rPr>
          <w:rFonts w:cstheme="minorHAnsi"/>
          <w:kern w:val="0"/>
          <w14:ligatures w14:val="none"/>
        </w:rPr>
        <w:t xml:space="preserve">8.3. Domstarpības </w:t>
      </w:r>
      <w:smartTag w:uri="schemas-tilde-lv/tildestengine" w:element="veidnes">
        <w:smartTagPr>
          <w:attr w:name="text" w:val="Līguma"/>
          <w:attr w:name="id" w:val="-1"/>
          <w:attr w:name="baseform" w:val="līgum|s"/>
        </w:smartTagPr>
        <w:r w:rsidRPr="00F160A5">
          <w:rPr>
            <w:rFonts w:cstheme="minorHAnsi"/>
            <w:kern w:val="0"/>
            <w14:ligatures w14:val="none"/>
          </w:rPr>
          <w:t>Līguma</w:t>
        </w:r>
      </w:smartTag>
      <w:r w:rsidRPr="00F160A5">
        <w:rPr>
          <w:rFonts w:cstheme="minorHAnsi"/>
          <w:kern w:val="0"/>
          <w14:ligatures w14:val="none"/>
        </w:rPr>
        <w:t xml:space="preserve"> darbības laikā risina sarunu ceļā. Gadījumā, ja viens no Līdzējiem uzskata, ka, izpildot </w:t>
      </w:r>
      <w:smartTag w:uri="schemas-tilde-lv/tildestengine" w:element="veidnes">
        <w:smartTagPr>
          <w:attr w:name="text" w:val="Līguma"/>
          <w:attr w:name="id" w:val="-1"/>
          <w:attr w:name="baseform" w:val="līgum|s"/>
        </w:smartTagPr>
        <w:r w:rsidRPr="00F160A5">
          <w:rPr>
            <w:rFonts w:cstheme="minorHAnsi"/>
            <w:kern w:val="0"/>
            <w14:ligatures w14:val="none"/>
          </w:rPr>
          <w:t>Līguma</w:t>
        </w:r>
      </w:smartTag>
      <w:r w:rsidRPr="00F160A5">
        <w:rPr>
          <w:rFonts w:cstheme="minorHAnsi"/>
          <w:kern w:val="0"/>
          <w14:ligatures w14:val="none"/>
        </w:rPr>
        <w:t xml:space="preserve"> noteikumus, radies strīds, tam </w:t>
      </w:r>
      <w:proofErr w:type="spellStart"/>
      <w:r w:rsidRPr="00F160A5">
        <w:rPr>
          <w:rFonts w:cstheme="minorHAnsi"/>
          <w:kern w:val="0"/>
          <w14:ligatures w14:val="none"/>
        </w:rPr>
        <w:t>rakstveidā</w:t>
      </w:r>
      <w:proofErr w:type="spellEnd"/>
      <w:r w:rsidRPr="00F160A5">
        <w:rPr>
          <w:rFonts w:cstheme="minorHAnsi"/>
          <w:kern w:val="0"/>
          <w14:ligatures w14:val="none"/>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F160A5">
          <w:rPr>
            <w:rFonts w:cstheme="minorHAnsi"/>
            <w:kern w:val="0"/>
            <w14:ligatures w14:val="none"/>
          </w:rPr>
          <w:t>paziņojums</w:t>
        </w:r>
      </w:smartTag>
      <w:r w:rsidRPr="00F160A5">
        <w:rPr>
          <w:rFonts w:cstheme="minorHAnsi"/>
          <w:kern w:val="0"/>
          <w14:ligatures w14:val="none"/>
        </w:rPr>
        <w:t xml:space="preserve"> par strīda rašanos, neatrisina strīdu pārrunu ceļā, strīds ir risināms Latvijas Republikas normatīvajos </w:t>
      </w:r>
      <w:smartTag w:uri="schemas-tilde-lv/tildestengine" w:element="veidnes">
        <w:smartTagPr>
          <w:attr w:name="text" w:val="aktos"/>
          <w:attr w:name="id" w:val="-1"/>
          <w:attr w:name="baseform" w:val="akt|s"/>
        </w:smartTagPr>
        <w:r w:rsidRPr="00F160A5">
          <w:rPr>
            <w:rFonts w:cstheme="minorHAnsi"/>
            <w:kern w:val="0"/>
            <w14:ligatures w14:val="none"/>
          </w:rPr>
          <w:t>aktos</w:t>
        </w:r>
      </w:smartTag>
      <w:r w:rsidRPr="00F160A5">
        <w:rPr>
          <w:rFonts w:cstheme="minorHAnsi"/>
          <w:kern w:val="0"/>
          <w14:ligatures w14:val="none"/>
        </w:rPr>
        <w:t xml:space="preserve"> noteiktajā kārtībā Latvijas Republikas tiesā pēc piekritības.</w:t>
      </w:r>
    </w:p>
    <w:p w14:paraId="71946F4D" w14:textId="77777777" w:rsidR="00F160A5" w:rsidRPr="00F160A5" w:rsidRDefault="00F160A5" w:rsidP="00F160A5">
      <w:pPr>
        <w:spacing w:after="0" w:line="240" w:lineRule="auto"/>
        <w:ind w:right="-808"/>
        <w:jc w:val="both"/>
        <w:rPr>
          <w:rFonts w:cstheme="minorHAnsi"/>
          <w:kern w:val="0"/>
          <w14:ligatures w14:val="none"/>
        </w:rPr>
      </w:pPr>
      <w:r w:rsidRPr="00F160A5">
        <w:rPr>
          <w:rFonts w:cstheme="minorHAnsi"/>
          <w:kern w:val="0"/>
          <w14:ligatures w14:val="none"/>
        </w:rPr>
        <w:t>8.4. Visi pielikumi un grozījumi ir spēkā, ja tie ir noformēti rakstiski un tos parakstījuši Līdzēji. Šādi Līguma grozījumi ar to parakstīšanas brīdi kļūst par šī Līguma neatņemamu sastāvdaļu.</w:t>
      </w:r>
    </w:p>
    <w:p w14:paraId="667EC053" w14:textId="77777777" w:rsidR="00F160A5" w:rsidRPr="00F160A5" w:rsidRDefault="00F160A5" w:rsidP="00F160A5">
      <w:pPr>
        <w:spacing w:after="0"/>
        <w:ind w:right="-766"/>
        <w:contextualSpacing/>
        <w:jc w:val="both"/>
        <w:rPr>
          <w:rFonts w:cstheme="minorHAnsi"/>
          <w:kern w:val="0"/>
          <w14:ligatures w14:val="none"/>
        </w:rPr>
      </w:pPr>
    </w:p>
    <w:p w14:paraId="27A52AF6" w14:textId="77777777" w:rsidR="00F160A5" w:rsidRPr="00F160A5" w:rsidRDefault="00F160A5" w:rsidP="00F160A5">
      <w:pPr>
        <w:spacing w:after="0"/>
        <w:ind w:right="-766"/>
        <w:contextualSpacing/>
        <w:jc w:val="both"/>
        <w:rPr>
          <w:rFonts w:cstheme="minorHAnsi"/>
          <w:kern w:val="0"/>
          <w14:ligatures w14:val="none"/>
        </w:rPr>
      </w:pPr>
    </w:p>
    <w:p w14:paraId="066DEE0C" w14:textId="77777777" w:rsidR="00F160A5" w:rsidRPr="00F160A5" w:rsidRDefault="00F160A5" w:rsidP="00F160A5">
      <w:pPr>
        <w:numPr>
          <w:ilvl w:val="0"/>
          <w:numId w:val="16"/>
        </w:numPr>
        <w:spacing w:after="0" w:line="276" w:lineRule="auto"/>
        <w:ind w:right="-766"/>
        <w:contextualSpacing/>
        <w:jc w:val="center"/>
        <w:rPr>
          <w:rFonts w:cstheme="minorHAnsi"/>
          <w:b/>
          <w:bCs/>
          <w:kern w:val="0"/>
          <w14:ligatures w14:val="none"/>
        </w:rPr>
      </w:pPr>
      <w:r w:rsidRPr="00F160A5">
        <w:rPr>
          <w:rFonts w:cstheme="minorHAnsi"/>
          <w:b/>
          <w:bCs/>
          <w:kern w:val="0"/>
          <w14:ligatures w14:val="none"/>
        </w:rPr>
        <w:t>Noslēguma noteikumi</w:t>
      </w:r>
    </w:p>
    <w:p w14:paraId="4251EB32" w14:textId="77777777" w:rsidR="00F160A5" w:rsidRPr="00F160A5" w:rsidRDefault="00F160A5" w:rsidP="00F160A5">
      <w:pPr>
        <w:spacing w:after="0" w:line="276" w:lineRule="auto"/>
        <w:ind w:right="-766"/>
        <w:contextualSpacing/>
        <w:rPr>
          <w:rFonts w:cstheme="minorHAnsi"/>
          <w:b/>
          <w:bCs/>
          <w:kern w:val="0"/>
          <w14:ligatures w14:val="none"/>
        </w:rPr>
      </w:pPr>
    </w:p>
    <w:p w14:paraId="5BB8B6C7"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9.1. Visi paziņojumi Līguma sakarā nosūtāmi uz Līgumā norādītajām adresēm un tiek uzskatīti par saņemtiem, kad: </w:t>
      </w:r>
    </w:p>
    <w:p w14:paraId="5848D36C"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9.1.1. nogādāti personīgi vai ar kurjeru; </w:t>
      </w:r>
    </w:p>
    <w:p w14:paraId="7CE3BBFC"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9.1.2.  8 (astotā) dienas pēc tam, kad nosūtīti pa pastu ierakstītā vēstulē; </w:t>
      </w:r>
    </w:p>
    <w:p w14:paraId="47AFA603"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9.1.3. (otrajā) dienā pēc elektroniski parakstīta dokumenta nosūtīšanas uz Līgumā norādīto Līgumslēdzēju e-pasta adresi. </w:t>
      </w:r>
    </w:p>
    <w:p w14:paraId="3880977C"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9.2. Mainoties Līgumslēdzējas nosaukumam, juridiskajai adresei, e-pastam vai citiem rekvizītiem (izņemot norēķinu kontu kredītiestādē), katra Līgumslēdzēja apņemas 7 (septiņu) dienu laikā paziņot pārējām Līgumslēdzējām par izmaiņām uz šajā Līgumā norādītajām adresēm.</w:t>
      </w:r>
    </w:p>
    <w:p w14:paraId="38403415"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9.3.  Līgumslēdzēji vienojas, ka Līgums kā arī Līguma izpildes laikā iegūtā informācija ir konfidenciāla, (izņemot Līguma priekšmetu, termiņu, Līguma cenu un Līgumslēdzējas) un šī informācija nedrīkst tikt izpausta trešajām personām. Noteiktie ierobežojumi neattiecas uz gadījumiem, kad kādai no Līgumslēdzējām informācija ir jāpublisko saskaņā ar Latvijas Republikā spēkā esošiem tiesību normatīvajiem aktiem vai tā jānodod Līgumslēdzēju algoto padomnieku (auditoru, juridisko pakalpojumu sniedzēju utt.) rīcībā, nodrošinot tālāku konfidencialitātes prasību ievērošanu. Konfidencialitātes noteikums ir spēkā līguma darbības laikā. </w:t>
      </w:r>
    </w:p>
    <w:p w14:paraId="121AE0C6"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9.4. Strīdi, kas rodas Līguma darbības laikā, tiek izšķirti pārrunu ceļā. Gadījumā, ja vienošanās nav iespējama, strīdus jautājumi izskatāmi Latvijas Republikas normatīvajos aktos noteiktajā kārtībā.</w:t>
      </w:r>
    </w:p>
    <w:p w14:paraId="2C2DC8EC"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9.5. Jautājumi, kas nav paredzēti Līgumā, tiek noteikti un risināti  saskaņā ar Latvijas Republikas likumiem un citiem tiesību aktiem.</w:t>
      </w:r>
    </w:p>
    <w:p w14:paraId="7381DA07"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9.6. Ja kāds no Līguma noteikumiem zaudē spēku, tas neietekmē pārējo Līguma noteikumu spēkā esamību.</w:t>
      </w:r>
    </w:p>
    <w:p w14:paraId="579625A5"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9.7. Visi Līgumā izdarītie grozījumi ir spēkā tikai tādā gadījumā, ja tie iesniegti rakstiski un apstiprināti ar Līgumslēdzēju parakstiem.</w:t>
      </w:r>
    </w:p>
    <w:p w14:paraId="362F0262"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9.8.  Visi Līguma nosacījumi saistoši Līgumslēdzēju  saistību un tiesību pārņēmējiem.</w:t>
      </w:r>
    </w:p>
    <w:p w14:paraId="447B4277"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9.9. Atbildīgās personas:</w:t>
      </w:r>
    </w:p>
    <w:p w14:paraId="47B1B967"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9.9.1. no Īpašnieka puses: _________________</w:t>
      </w:r>
    </w:p>
    <w:p w14:paraId="08228D06"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9.9.2. No Apbūvēs Tiesīgā puses: ____________.</w:t>
      </w:r>
    </w:p>
    <w:p w14:paraId="3088C22C"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 xml:space="preserve">9.10. Līgumam ir viens pielikums - 1.pielikums - </w:t>
      </w:r>
      <w:bookmarkStart w:id="8" w:name="_Hlk175905985"/>
      <w:r w:rsidRPr="00F160A5">
        <w:rPr>
          <w:rFonts w:cstheme="minorHAnsi"/>
          <w:kern w:val="0"/>
          <w14:ligatures w14:val="none"/>
        </w:rPr>
        <w:t>apbūves  teritorijas izvietojuma plāns (shēma).</w:t>
      </w:r>
      <w:bookmarkEnd w:id="8"/>
    </w:p>
    <w:p w14:paraId="098DE529" w14:textId="77777777" w:rsidR="00F160A5" w:rsidRPr="00F160A5" w:rsidRDefault="00F160A5" w:rsidP="00F160A5">
      <w:pPr>
        <w:spacing w:after="0"/>
        <w:ind w:right="-766"/>
        <w:jc w:val="both"/>
        <w:rPr>
          <w:rFonts w:cstheme="minorHAnsi"/>
          <w:kern w:val="0"/>
          <w14:ligatures w14:val="none"/>
        </w:rPr>
      </w:pPr>
      <w:r w:rsidRPr="00F160A5">
        <w:rPr>
          <w:rFonts w:cstheme="minorHAnsi"/>
          <w:kern w:val="0"/>
          <w14:ligatures w14:val="none"/>
        </w:rPr>
        <w:t>9.11. Līgums sagatavots un parakstīts elektroniski  ar drošu elektronisko parakstu un satur laika zīmogu.</w:t>
      </w:r>
    </w:p>
    <w:p w14:paraId="239CFAD6" w14:textId="77777777" w:rsidR="00F160A5" w:rsidRPr="00F160A5" w:rsidRDefault="00F160A5" w:rsidP="00F160A5">
      <w:pPr>
        <w:shd w:val="clear" w:color="auto" w:fill="FFFFFF"/>
        <w:spacing w:after="0" w:line="240" w:lineRule="auto"/>
        <w:ind w:right="-766"/>
        <w:jc w:val="center"/>
        <w:rPr>
          <w:rFonts w:eastAsia="Times New Roman" w:cstheme="minorHAnsi"/>
          <w:b/>
          <w:kern w:val="0"/>
          <w14:ligatures w14:val="none"/>
        </w:rPr>
      </w:pPr>
    </w:p>
    <w:p w14:paraId="584FAC46" w14:textId="77777777" w:rsidR="00F160A5" w:rsidRPr="00F160A5" w:rsidRDefault="00F160A5" w:rsidP="00F160A5">
      <w:pPr>
        <w:numPr>
          <w:ilvl w:val="0"/>
          <w:numId w:val="16"/>
        </w:numPr>
        <w:shd w:val="clear" w:color="auto" w:fill="FFFFFF"/>
        <w:spacing w:after="0" w:line="240" w:lineRule="auto"/>
        <w:ind w:right="-766"/>
        <w:contextualSpacing/>
        <w:jc w:val="center"/>
        <w:rPr>
          <w:rFonts w:eastAsia="Times New Roman" w:cstheme="minorHAnsi"/>
          <w:b/>
          <w:kern w:val="0"/>
          <w14:ligatures w14:val="none"/>
        </w:rPr>
      </w:pPr>
      <w:r w:rsidRPr="00F160A5">
        <w:rPr>
          <w:rFonts w:eastAsia="Times New Roman" w:cstheme="minorHAnsi"/>
          <w:b/>
          <w:kern w:val="0"/>
          <w14:ligatures w14:val="none"/>
        </w:rPr>
        <w:t>Līgumslēdzēju rekvizīti</w:t>
      </w:r>
    </w:p>
    <w:p w14:paraId="0390CCAE" w14:textId="77777777" w:rsidR="00F160A5" w:rsidRPr="00F160A5" w:rsidRDefault="00F160A5" w:rsidP="00F160A5">
      <w:pPr>
        <w:spacing w:after="0" w:line="276" w:lineRule="auto"/>
        <w:ind w:right="-766"/>
        <w:jc w:val="both"/>
        <w:rPr>
          <w:rFonts w:cstheme="minorHAnsi"/>
          <w:b/>
          <w:bCs/>
          <w:kern w:val="0"/>
          <w14:ligatures w14:val="none"/>
        </w:rPr>
      </w:pPr>
    </w:p>
    <w:p w14:paraId="6508DB1E" w14:textId="77777777" w:rsidR="00F160A5" w:rsidRPr="00F160A5" w:rsidRDefault="00F160A5" w:rsidP="00F160A5">
      <w:pPr>
        <w:shd w:val="clear" w:color="auto" w:fill="FFFFFF"/>
        <w:spacing w:after="0" w:line="240" w:lineRule="auto"/>
        <w:ind w:right="-766"/>
        <w:jc w:val="both"/>
        <w:rPr>
          <w:rFonts w:eastAsia="Times New Roman" w:cstheme="minorHAnsi"/>
          <w:b/>
          <w:kern w:val="0"/>
          <w14:ligatures w14:val="none"/>
        </w:rPr>
      </w:pPr>
    </w:p>
    <w:p w14:paraId="1FCAF8AC"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r w:rsidRPr="00F160A5">
        <w:rPr>
          <w:rFonts w:eastAsia="Times New Roman" w:cstheme="minorHAnsi"/>
          <w:kern w:val="0"/>
          <w14:ligatures w14:val="none"/>
        </w:rPr>
        <w:t xml:space="preserve">Īpašnieks </w:t>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t xml:space="preserve">   Apbūves tiesīgais</w:t>
      </w:r>
    </w:p>
    <w:p w14:paraId="48B2B21B"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p>
    <w:tbl>
      <w:tblPr>
        <w:tblW w:w="0" w:type="auto"/>
        <w:tblLayout w:type="fixed"/>
        <w:tblLook w:val="0000" w:firstRow="0" w:lastRow="0" w:firstColumn="0" w:lastColumn="0" w:noHBand="0" w:noVBand="0"/>
      </w:tblPr>
      <w:tblGrid>
        <w:gridCol w:w="4428"/>
        <w:gridCol w:w="4752"/>
      </w:tblGrid>
      <w:tr w:rsidR="00F160A5" w:rsidRPr="00F160A5" w14:paraId="0F0811A5" w14:textId="77777777" w:rsidTr="00B703E3">
        <w:trPr>
          <w:trHeight w:val="2144"/>
        </w:trPr>
        <w:tc>
          <w:tcPr>
            <w:tcW w:w="4428" w:type="dxa"/>
          </w:tcPr>
          <w:p w14:paraId="0A678490" w14:textId="77777777" w:rsidR="00F160A5" w:rsidRPr="00F160A5" w:rsidRDefault="00F160A5" w:rsidP="00F160A5">
            <w:pPr>
              <w:spacing w:after="0" w:line="240" w:lineRule="auto"/>
              <w:ind w:right="-766"/>
              <w:rPr>
                <w:rFonts w:eastAsia="Times New Roman" w:cstheme="minorHAnsi"/>
                <w:b/>
                <w:kern w:val="0"/>
                <w:lang w:eastAsia="lv-LV"/>
                <w14:ligatures w14:val="none"/>
              </w:rPr>
            </w:pPr>
            <w:r w:rsidRPr="00F160A5">
              <w:rPr>
                <w:rFonts w:eastAsia="Times New Roman" w:cstheme="minorHAnsi"/>
                <w:kern w:val="0"/>
                <w:lang w:eastAsia="lv-LV"/>
                <w14:ligatures w14:val="none"/>
              </w:rPr>
              <w:t xml:space="preserve"> </w:t>
            </w:r>
          </w:p>
          <w:p w14:paraId="4055381E" w14:textId="77777777" w:rsidR="00F160A5" w:rsidRPr="00F160A5" w:rsidRDefault="00F160A5" w:rsidP="00F160A5">
            <w:pPr>
              <w:widowControl w:val="0"/>
              <w:spacing w:after="0" w:line="240" w:lineRule="auto"/>
              <w:rPr>
                <w:rFonts w:eastAsia="Arial Unicode MS" w:cstheme="minorHAnsi"/>
                <w:b/>
                <w:bCs/>
                <w:kern w:val="0"/>
                <w:lang w:eastAsia="lv-LV" w:bidi="lv-LV"/>
                <w14:ligatures w14:val="none"/>
              </w:rPr>
            </w:pPr>
            <w:proofErr w:type="spellStart"/>
            <w:r w:rsidRPr="00F160A5">
              <w:rPr>
                <w:rFonts w:eastAsia="Arial Unicode MS" w:cstheme="minorHAnsi"/>
                <w:b/>
                <w:bCs/>
                <w:kern w:val="0"/>
                <w:lang w:eastAsia="lv-LV" w:bidi="lv-LV"/>
                <w14:ligatures w14:val="none"/>
              </w:rPr>
              <w:t>Cēsu</w:t>
            </w:r>
            <w:proofErr w:type="spellEnd"/>
            <w:r w:rsidRPr="00F160A5">
              <w:rPr>
                <w:rFonts w:eastAsia="Arial Unicode MS" w:cstheme="minorHAnsi"/>
                <w:b/>
                <w:bCs/>
                <w:kern w:val="0"/>
                <w:lang w:eastAsia="lv-LV" w:bidi="lv-LV"/>
                <w14:ligatures w14:val="none"/>
              </w:rPr>
              <w:t xml:space="preserve"> novada pašvaldība</w:t>
            </w:r>
          </w:p>
          <w:p w14:paraId="2056AC65"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proofErr w:type="spellStart"/>
            <w:r w:rsidRPr="00F160A5">
              <w:rPr>
                <w:rFonts w:eastAsia="Arial Unicode MS" w:cstheme="minorHAnsi"/>
                <w:kern w:val="0"/>
                <w:lang w:eastAsia="lv-LV" w:bidi="lv-LV"/>
                <w14:ligatures w14:val="none"/>
              </w:rPr>
              <w:t>Reģ</w:t>
            </w:r>
            <w:proofErr w:type="spellEnd"/>
            <w:r w:rsidRPr="00F160A5">
              <w:rPr>
                <w:rFonts w:eastAsia="Arial Unicode MS" w:cstheme="minorHAnsi"/>
                <w:kern w:val="0"/>
                <w:lang w:eastAsia="lv-LV" w:bidi="lv-LV"/>
                <w14:ligatures w14:val="none"/>
              </w:rPr>
              <w:t>. Nr. 90000031048</w:t>
            </w:r>
          </w:p>
          <w:p w14:paraId="38205BD5"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 xml:space="preserve">Raunas iela 4, Cēsis </w:t>
            </w:r>
          </w:p>
          <w:p w14:paraId="4C6FDC9C"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proofErr w:type="spellStart"/>
            <w:r w:rsidRPr="00F160A5">
              <w:rPr>
                <w:rFonts w:eastAsia="Arial Unicode MS" w:cstheme="minorHAnsi"/>
                <w:kern w:val="0"/>
                <w:lang w:eastAsia="lv-LV" w:bidi="lv-LV"/>
                <w14:ligatures w14:val="none"/>
              </w:rPr>
              <w:t>Cēsu</w:t>
            </w:r>
            <w:proofErr w:type="spellEnd"/>
            <w:r w:rsidRPr="00F160A5">
              <w:rPr>
                <w:rFonts w:eastAsia="Arial Unicode MS" w:cstheme="minorHAnsi"/>
                <w:kern w:val="0"/>
                <w:lang w:eastAsia="lv-LV" w:bidi="lv-LV"/>
                <w14:ligatures w14:val="none"/>
              </w:rPr>
              <w:t xml:space="preserve"> novads, LV-4101</w:t>
            </w:r>
          </w:p>
          <w:p w14:paraId="7A6F2B87"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SEB banka</w:t>
            </w:r>
          </w:p>
          <w:p w14:paraId="15E5D89A"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 xml:space="preserve">Konts Nr.: LV51UNLA0004013130835 </w:t>
            </w:r>
          </w:p>
          <w:p w14:paraId="2DB3377B"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Kods: UNLALV2X</w:t>
            </w:r>
          </w:p>
          <w:p w14:paraId="4F64319D" w14:textId="77777777" w:rsidR="00F160A5" w:rsidRPr="00F160A5" w:rsidRDefault="00F160A5" w:rsidP="00F160A5">
            <w:pPr>
              <w:widowControl w:val="0"/>
              <w:spacing w:after="0" w:line="240" w:lineRule="auto"/>
              <w:rPr>
                <w:rFonts w:eastAsia="Times New Roman" w:cstheme="minorHAnsi"/>
                <w:kern w:val="0"/>
                <w:lang w:eastAsia="lv-LV"/>
                <w14:ligatures w14:val="none"/>
              </w:rPr>
            </w:pPr>
          </w:p>
        </w:tc>
        <w:tc>
          <w:tcPr>
            <w:tcW w:w="4752" w:type="dxa"/>
          </w:tcPr>
          <w:p w14:paraId="51D03C42" w14:textId="77777777" w:rsidR="00F160A5" w:rsidRPr="00F160A5" w:rsidRDefault="00F160A5" w:rsidP="00F160A5">
            <w:pPr>
              <w:spacing w:after="0" w:line="240" w:lineRule="auto"/>
              <w:ind w:right="-766"/>
              <w:rPr>
                <w:rFonts w:eastAsia="Times New Roman" w:cstheme="minorHAnsi"/>
                <w:kern w:val="0"/>
                <w:u w:val="single"/>
                <w:lang w:eastAsia="lv-LV"/>
                <w14:ligatures w14:val="none"/>
              </w:rPr>
            </w:pPr>
            <w:r w:rsidRPr="00F160A5">
              <w:rPr>
                <w:rFonts w:eastAsia="Times New Roman" w:cstheme="minorHAnsi"/>
                <w:kern w:val="0"/>
                <w:u w:val="single"/>
                <w:lang w:eastAsia="lv-LV"/>
                <w14:ligatures w14:val="none"/>
              </w:rPr>
              <w:t xml:space="preserve">      </w:t>
            </w:r>
          </w:p>
          <w:p w14:paraId="3CA4A338" w14:textId="77777777" w:rsidR="00F160A5" w:rsidRPr="00F160A5" w:rsidRDefault="00F160A5" w:rsidP="00F160A5">
            <w:pPr>
              <w:spacing w:after="0" w:line="240" w:lineRule="auto"/>
              <w:ind w:right="-766"/>
              <w:rPr>
                <w:rFonts w:eastAsia="Times New Roman" w:cstheme="minorHAnsi"/>
                <w:b/>
                <w:kern w:val="0"/>
                <w:lang w:eastAsia="lv-LV"/>
                <w14:ligatures w14:val="none"/>
              </w:rPr>
            </w:pPr>
            <w:r w:rsidRPr="00F160A5">
              <w:rPr>
                <w:rFonts w:eastAsia="Times New Roman" w:cstheme="minorHAnsi"/>
                <w:b/>
                <w:kern w:val="0"/>
                <w:lang w:eastAsia="lv-LV"/>
                <w14:ligatures w14:val="none"/>
              </w:rPr>
              <w:t>______________________________</w:t>
            </w:r>
          </w:p>
          <w:p w14:paraId="13165CC2"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juridiskā adrese ________________________, LV-</w:t>
            </w:r>
          </w:p>
          <w:p w14:paraId="5BF147E8"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Reģistrācijas Nr. _____________________</w:t>
            </w:r>
          </w:p>
          <w:p w14:paraId="5260696B"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PVN reģ.Nr.LV_________________</w:t>
            </w:r>
          </w:p>
          <w:p w14:paraId="57B91B6A"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AS ___________ Banka</w:t>
            </w:r>
          </w:p>
          <w:p w14:paraId="735DA0C6"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Konts LV________________________</w:t>
            </w:r>
          </w:p>
          <w:p w14:paraId="69EDC204"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kods _______________</w:t>
            </w:r>
          </w:p>
          <w:p w14:paraId="6138F77B" w14:textId="77777777" w:rsidR="00F160A5" w:rsidRPr="00F160A5" w:rsidRDefault="00F160A5" w:rsidP="00F160A5">
            <w:pPr>
              <w:spacing w:after="0" w:line="240" w:lineRule="auto"/>
              <w:ind w:right="-766"/>
              <w:rPr>
                <w:rFonts w:eastAsia="Times New Roman" w:cstheme="minorHAnsi"/>
                <w:kern w:val="0"/>
                <w:lang w:eastAsia="lv-LV"/>
                <w14:ligatures w14:val="none"/>
              </w:rPr>
            </w:pPr>
            <w:r w:rsidRPr="00F160A5">
              <w:rPr>
                <w:rFonts w:eastAsia="Times New Roman" w:cstheme="minorHAnsi"/>
                <w:kern w:val="0"/>
                <w:lang w:eastAsia="lv-LV"/>
                <w14:ligatures w14:val="none"/>
              </w:rPr>
              <w:t>tel._____________</w:t>
            </w:r>
          </w:p>
          <w:p w14:paraId="617B1654" w14:textId="77777777" w:rsidR="00F160A5" w:rsidRPr="00F160A5" w:rsidRDefault="00F160A5" w:rsidP="00F160A5">
            <w:pPr>
              <w:spacing w:after="0" w:line="240" w:lineRule="auto"/>
              <w:ind w:right="-766"/>
              <w:rPr>
                <w:rFonts w:eastAsia="Times New Roman" w:cstheme="minorHAnsi"/>
                <w:kern w:val="0"/>
                <w:lang w:eastAsia="lv-LV"/>
                <w14:ligatures w14:val="none"/>
              </w:rPr>
            </w:pPr>
          </w:p>
          <w:p w14:paraId="4A147CE4" w14:textId="77777777" w:rsidR="00F160A5" w:rsidRPr="00F160A5" w:rsidRDefault="00F160A5" w:rsidP="00F160A5">
            <w:pPr>
              <w:spacing w:after="0" w:line="240" w:lineRule="auto"/>
              <w:ind w:right="-766"/>
              <w:rPr>
                <w:rFonts w:eastAsia="Times New Roman" w:cstheme="minorHAnsi"/>
                <w:kern w:val="0"/>
                <w:u w:val="single"/>
                <w:lang w:eastAsia="lv-LV"/>
                <w14:ligatures w14:val="none"/>
              </w:rPr>
            </w:pPr>
          </w:p>
        </w:tc>
      </w:tr>
    </w:tbl>
    <w:p w14:paraId="4399A01D" w14:textId="77777777" w:rsidR="00F160A5" w:rsidRPr="00F160A5" w:rsidRDefault="00F160A5" w:rsidP="00F160A5">
      <w:pPr>
        <w:shd w:val="clear" w:color="auto" w:fill="FFFFFF"/>
        <w:spacing w:after="0" w:line="240" w:lineRule="auto"/>
        <w:ind w:right="-766"/>
        <w:rPr>
          <w:rFonts w:eastAsia="Times New Roman" w:cstheme="minorHAnsi"/>
          <w:b/>
          <w:kern w:val="0"/>
          <w14:ligatures w14:val="none"/>
        </w:rPr>
      </w:pPr>
    </w:p>
    <w:p w14:paraId="77A042B6"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p>
    <w:p w14:paraId="5A2C3993"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p>
    <w:p w14:paraId="6DA9A72C"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r w:rsidRPr="00F160A5">
        <w:rPr>
          <w:rFonts w:eastAsia="Times New Roman" w:cstheme="minorHAnsi"/>
          <w:kern w:val="0"/>
          <w14:ligatures w14:val="none"/>
        </w:rPr>
        <w:t>_______________</w:t>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t>_________________</w:t>
      </w:r>
    </w:p>
    <w:p w14:paraId="207F3CF8"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Domes priekšsēdētājs</w:t>
      </w:r>
    </w:p>
    <w:p w14:paraId="4C52C4D8" w14:textId="77777777" w:rsidR="00F160A5" w:rsidRPr="00F160A5" w:rsidRDefault="00F160A5" w:rsidP="00F160A5">
      <w:pPr>
        <w:widowControl w:val="0"/>
        <w:spacing w:after="0" w:line="240" w:lineRule="auto"/>
        <w:rPr>
          <w:rFonts w:eastAsia="Arial Unicode MS" w:cstheme="minorHAnsi"/>
          <w:kern w:val="0"/>
          <w:lang w:eastAsia="lv-LV" w:bidi="lv-LV"/>
          <w14:ligatures w14:val="none"/>
        </w:rPr>
      </w:pPr>
      <w:r w:rsidRPr="00F160A5">
        <w:rPr>
          <w:rFonts w:eastAsia="Arial Unicode MS" w:cstheme="minorHAnsi"/>
          <w:kern w:val="0"/>
          <w:lang w:eastAsia="lv-LV" w:bidi="lv-LV"/>
          <w14:ligatures w14:val="none"/>
        </w:rPr>
        <w:t>Jānis Rozenbergs</w:t>
      </w:r>
    </w:p>
    <w:p w14:paraId="1E5668A3" w14:textId="77777777" w:rsidR="00F160A5" w:rsidRPr="00F160A5" w:rsidRDefault="00F160A5" w:rsidP="00F160A5">
      <w:pPr>
        <w:shd w:val="clear" w:color="auto" w:fill="FFFFFF"/>
        <w:spacing w:after="0" w:line="240" w:lineRule="auto"/>
        <w:ind w:right="-766"/>
        <w:jc w:val="both"/>
        <w:rPr>
          <w:rFonts w:eastAsia="Times New Roman" w:cstheme="minorHAnsi"/>
          <w:kern w:val="0"/>
          <w14:ligatures w14:val="none"/>
        </w:rPr>
      </w:pP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r w:rsidRPr="00F160A5">
        <w:rPr>
          <w:rFonts w:eastAsia="Times New Roman" w:cstheme="minorHAnsi"/>
          <w:kern w:val="0"/>
          <w14:ligatures w14:val="none"/>
        </w:rPr>
        <w:tab/>
      </w:r>
    </w:p>
    <w:p w14:paraId="73F90AB5" w14:textId="77777777" w:rsidR="00F160A5" w:rsidRPr="00F160A5" w:rsidRDefault="00F160A5" w:rsidP="00F160A5">
      <w:pPr>
        <w:spacing w:after="0" w:line="240" w:lineRule="auto"/>
        <w:ind w:right="-766"/>
        <w:jc w:val="right"/>
        <w:rPr>
          <w:rFonts w:eastAsia="Calibri" w:cstheme="minorHAnsi"/>
          <w:kern w:val="0"/>
          <w:lang w:eastAsia="lv-LV"/>
        </w:rPr>
      </w:pPr>
    </w:p>
    <w:p w14:paraId="341CA542" w14:textId="77777777" w:rsidR="00F160A5" w:rsidRPr="00F160A5" w:rsidRDefault="00F160A5" w:rsidP="00F160A5">
      <w:pPr>
        <w:rPr>
          <w:rFonts w:eastAsia="Calibri" w:cstheme="minorHAnsi"/>
          <w:kern w:val="0"/>
          <w:lang w:eastAsia="lv-LV"/>
        </w:rPr>
      </w:pPr>
      <w:r w:rsidRPr="00F160A5">
        <w:rPr>
          <w:rFonts w:eastAsia="Calibri" w:cstheme="minorHAnsi"/>
          <w:kern w:val="0"/>
          <w:lang w:eastAsia="lv-LV"/>
        </w:rPr>
        <w:br w:type="page"/>
      </w:r>
    </w:p>
    <w:p w14:paraId="49FCB735" w14:textId="77777777" w:rsidR="00F160A5" w:rsidRPr="00F160A5" w:rsidRDefault="00F160A5" w:rsidP="00F160A5">
      <w:pPr>
        <w:spacing w:after="0" w:line="240" w:lineRule="auto"/>
        <w:jc w:val="right"/>
        <w:rPr>
          <w:rFonts w:eastAsia="Times New Roman" w:cstheme="minorHAnsi"/>
          <w:iCs/>
          <w:kern w:val="0"/>
          <w14:ligatures w14:val="none"/>
        </w:rPr>
      </w:pPr>
      <w:r w:rsidRPr="00F160A5">
        <w:rPr>
          <w:rFonts w:eastAsia="Times New Roman" w:cstheme="minorHAnsi"/>
          <w:iCs/>
          <w:kern w:val="0"/>
          <w14:ligatures w14:val="none"/>
        </w:rPr>
        <w:lastRenderedPageBreak/>
        <w:t xml:space="preserve">3.pielikums </w:t>
      </w:r>
    </w:p>
    <w:p w14:paraId="7F0D4B1C" w14:textId="77777777" w:rsidR="00F160A5" w:rsidRPr="00F160A5" w:rsidRDefault="00F160A5" w:rsidP="00F160A5">
      <w:pPr>
        <w:spacing w:after="0" w:line="240" w:lineRule="auto"/>
        <w:jc w:val="right"/>
        <w:rPr>
          <w:rFonts w:eastAsia="Times New Roman" w:cstheme="minorHAnsi"/>
          <w:iCs/>
          <w:kern w:val="0"/>
          <w14:ligatures w14:val="none"/>
        </w:rPr>
      </w:pPr>
      <w:r w:rsidRPr="00F160A5">
        <w:rPr>
          <w:rFonts w:eastAsia="Times New Roman" w:cstheme="minorHAnsi"/>
          <w:iCs/>
          <w:kern w:val="0"/>
          <w14:ligatures w14:val="none"/>
        </w:rPr>
        <w:t>Apbūves tiesības izsoles noteikumiem</w:t>
      </w:r>
    </w:p>
    <w:p w14:paraId="3C076FBA" w14:textId="77777777" w:rsidR="00F160A5" w:rsidRPr="00F160A5" w:rsidRDefault="00F160A5" w:rsidP="00F160A5">
      <w:pPr>
        <w:spacing w:after="0" w:line="240" w:lineRule="auto"/>
        <w:jc w:val="right"/>
        <w:rPr>
          <w:rFonts w:eastAsia="Times New Roman" w:cstheme="minorHAnsi"/>
          <w:iCs/>
          <w:kern w:val="0"/>
          <w14:ligatures w14:val="none"/>
        </w:rPr>
      </w:pPr>
    </w:p>
    <w:p w14:paraId="04560479" w14:textId="77777777" w:rsidR="00F160A5" w:rsidRPr="00F160A5" w:rsidRDefault="00F160A5" w:rsidP="00F160A5">
      <w:pPr>
        <w:spacing w:after="0" w:line="240" w:lineRule="auto"/>
        <w:jc w:val="center"/>
        <w:textAlignment w:val="baseline"/>
        <w:rPr>
          <w:rFonts w:ascii="Segoe UI" w:eastAsia="Times New Roman" w:hAnsi="Segoe UI" w:cs="Segoe UI"/>
          <w:kern w:val="0"/>
          <w:lang w:eastAsia="lv-LV"/>
          <w14:ligatures w14:val="none"/>
        </w:rPr>
      </w:pPr>
      <w:r w:rsidRPr="00F160A5">
        <w:rPr>
          <w:rFonts w:ascii="Calibri" w:eastAsia="Times New Roman" w:hAnsi="Calibri" w:cs="Calibri"/>
          <w:b/>
          <w:bCs/>
          <w:color w:val="000000"/>
          <w:kern w:val="0"/>
          <w:lang w:eastAsia="lv-LV"/>
          <w14:ligatures w14:val="none"/>
        </w:rPr>
        <w:t>ELEKTROAUTO UZLĀDES STACIJU</w:t>
      </w:r>
      <w:r w:rsidRPr="00F160A5">
        <w:rPr>
          <w:rFonts w:ascii="Calibri" w:eastAsia="Times New Roman" w:hAnsi="Calibri" w:cs="Calibri"/>
          <w:color w:val="000000"/>
          <w:kern w:val="0"/>
          <w:lang w:eastAsia="lv-LV"/>
          <w14:ligatures w14:val="none"/>
        </w:rPr>
        <w:t> </w:t>
      </w:r>
    </w:p>
    <w:p w14:paraId="72F63786" w14:textId="77777777" w:rsidR="00F160A5" w:rsidRPr="00F160A5" w:rsidRDefault="00F160A5" w:rsidP="00F160A5">
      <w:pPr>
        <w:autoSpaceDE w:val="0"/>
        <w:autoSpaceDN w:val="0"/>
        <w:adjustRightInd w:val="0"/>
        <w:spacing w:after="0" w:line="240" w:lineRule="auto"/>
        <w:jc w:val="center"/>
        <w:rPr>
          <w:rFonts w:eastAsia="Calibri" w:cstheme="minorHAnsi"/>
          <w:b/>
          <w:bCs/>
          <w:color w:val="000000"/>
          <w:kern w:val="0"/>
        </w:rPr>
      </w:pPr>
      <w:r w:rsidRPr="00F160A5">
        <w:rPr>
          <w:rFonts w:ascii="Calibri" w:eastAsia="Times New Roman" w:hAnsi="Calibri" w:cs="Calibri"/>
          <w:b/>
          <w:bCs/>
          <w:color w:val="000000"/>
          <w:kern w:val="0"/>
          <w:lang w:eastAsia="lv-LV"/>
          <w14:ligatures w14:val="none"/>
        </w:rPr>
        <w:t>TEHNISKĀ SPECIFIKĀCIJA</w:t>
      </w:r>
      <w:r w:rsidRPr="00F160A5">
        <w:rPr>
          <w:rFonts w:ascii="Calibri" w:eastAsia="Times New Roman" w:hAnsi="Calibri" w:cs="Calibri"/>
          <w:color w:val="000000"/>
          <w:kern w:val="0"/>
          <w:lang w:eastAsia="lv-LV"/>
          <w14:ligatures w14:val="none"/>
        </w:rPr>
        <w:t> </w:t>
      </w:r>
    </w:p>
    <w:p w14:paraId="6ABCF7E7" w14:textId="77777777" w:rsidR="00F160A5" w:rsidRPr="00F160A5" w:rsidRDefault="00F160A5" w:rsidP="00F160A5">
      <w:pPr>
        <w:autoSpaceDE w:val="0"/>
        <w:autoSpaceDN w:val="0"/>
        <w:adjustRightInd w:val="0"/>
        <w:spacing w:after="0" w:line="240" w:lineRule="auto"/>
        <w:jc w:val="center"/>
        <w:rPr>
          <w:rFonts w:eastAsia="Calibri" w:cstheme="minorHAnsi"/>
          <w:b/>
          <w:bCs/>
          <w:color w:val="000000"/>
          <w:kern w:val="0"/>
        </w:rPr>
      </w:pPr>
    </w:p>
    <w:p w14:paraId="6E7F4C3B" w14:textId="77777777" w:rsidR="00F160A5" w:rsidRPr="00F160A5" w:rsidRDefault="00F160A5" w:rsidP="00F160A5">
      <w:pPr>
        <w:autoSpaceDE w:val="0"/>
        <w:autoSpaceDN w:val="0"/>
        <w:adjustRightInd w:val="0"/>
        <w:spacing w:after="0" w:line="240" w:lineRule="auto"/>
        <w:jc w:val="center"/>
        <w:rPr>
          <w:rFonts w:eastAsia="Calibri" w:cstheme="minorHAnsi"/>
          <w:b/>
          <w:bCs/>
          <w:color w:val="000000"/>
          <w:kern w:val="0"/>
        </w:rPr>
      </w:pPr>
    </w:p>
    <w:p w14:paraId="249C622E" w14:textId="77777777" w:rsidR="00F160A5" w:rsidRPr="00F160A5" w:rsidRDefault="00F160A5" w:rsidP="00F160A5">
      <w:pPr>
        <w:shd w:val="clear" w:color="auto" w:fill="FFFFFF" w:themeFill="background1"/>
        <w:spacing w:after="0" w:line="240" w:lineRule="auto"/>
        <w:ind w:firstLine="555"/>
        <w:jc w:val="both"/>
        <w:textAlignment w:val="baseline"/>
        <w:rPr>
          <w:rFonts w:ascii="Calibri" w:eastAsia="Times New Roman" w:hAnsi="Calibri" w:cs="Calibri"/>
          <w:kern w:val="0"/>
          <w:lang w:eastAsia="lv-LV"/>
          <w14:ligatures w14:val="none"/>
        </w:rPr>
      </w:pPr>
      <w:proofErr w:type="spellStart"/>
      <w:r w:rsidRPr="00F160A5">
        <w:rPr>
          <w:rFonts w:ascii="Calibri" w:eastAsia="Times New Roman" w:hAnsi="Calibri" w:cs="Calibri"/>
          <w:color w:val="000000"/>
          <w:kern w:val="0"/>
          <w:lang w:eastAsia="lv-LV"/>
          <w14:ligatures w14:val="none"/>
        </w:rPr>
        <w:t>Elektroauto</w:t>
      </w:r>
      <w:proofErr w:type="spellEnd"/>
      <w:r w:rsidRPr="00F160A5">
        <w:rPr>
          <w:rFonts w:ascii="Calibri" w:eastAsia="Times New Roman" w:hAnsi="Calibri" w:cs="Calibri"/>
          <w:color w:val="000000"/>
          <w:kern w:val="0"/>
          <w:lang w:eastAsia="lv-LV"/>
          <w14:ligatures w14:val="none"/>
        </w:rPr>
        <w:t xml:space="preserve"> uzlādes stacija (turpmāk – Iekārta) paredzēta </w:t>
      </w:r>
      <w:proofErr w:type="spellStart"/>
      <w:r w:rsidRPr="00F160A5">
        <w:rPr>
          <w:rFonts w:ascii="Calibri" w:eastAsia="Times New Roman" w:hAnsi="Calibri" w:cs="Calibri"/>
          <w:color w:val="000000"/>
          <w:kern w:val="0"/>
          <w:lang w:eastAsia="lv-LV"/>
          <w14:ligatures w14:val="none"/>
        </w:rPr>
        <w:t>elektrotransportlīdzekļu</w:t>
      </w:r>
      <w:proofErr w:type="spellEnd"/>
      <w:r w:rsidRPr="00F160A5">
        <w:rPr>
          <w:rFonts w:ascii="Calibri" w:eastAsia="Times New Roman" w:hAnsi="Calibri" w:cs="Calibri"/>
          <w:color w:val="000000"/>
          <w:kern w:val="0"/>
          <w:lang w:eastAsia="lv-LV"/>
          <w14:ligatures w14:val="none"/>
        </w:rPr>
        <w:t xml:space="preserve"> akumulatoru uzlādei. Iekārtas stiprinās uz zemes un to stiprināšanai jāizbūvē pamats. Nepieciešams i</w:t>
      </w:r>
      <w:r w:rsidRPr="00F160A5">
        <w:rPr>
          <w:rFonts w:ascii="Calibri" w:eastAsia="Times New Roman" w:hAnsi="Calibri" w:cs="Calibri"/>
          <w:color w:val="000000"/>
          <w:kern w:val="0"/>
          <w:shd w:val="clear" w:color="auto" w:fill="FFFFFF"/>
          <w:lang w:eastAsia="lv-LV"/>
          <w14:ligatures w14:val="none"/>
        </w:rPr>
        <w:t xml:space="preserve">erīkot </w:t>
      </w:r>
      <w:proofErr w:type="spellStart"/>
      <w:r w:rsidRPr="00F160A5">
        <w:rPr>
          <w:rFonts w:ascii="Calibri" w:eastAsia="Times New Roman" w:hAnsi="Calibri" w:cs="Calibri"/>
          <w:color w:val="000000"/>
          <w:kern w:val="0"/>
          <w:shd w:val="clear" w:color="auto" w:fill="FFFFFF"/>
          <w:lang w:eastAsia="lv-LV"/>
          <w14:ligatures w14:val="none"/>
        </w:rPr>
        <w:t>pieslēguma</w:t>
      </w:r>
      <w:proofErr w:type="spellEnd"/>
      <w:r w:rsidRPr="00F160A5">
        <w:rPr>
          <w:rFonts w:ascii="Calibri" w:eastAsia="Times New Roman" w:hAnsi="Calibri" w:cs="Calibri"/>
          <w:color w:val="000000"/>
          <w:kern w:val="0"/>
          <w:shd w:val="clear" w:color="auto" w:fill="FFFFFF"/>
          <w:lang w:eastAsia="lv-LV"/>
          <w14:ligatures w14:val="none"/>
        </w:rPr>
        <w:t xml:space="preserve"> punktu uz objektu </w:t>
      </w:r>
      <w:r w:rsidRPr="00F160A5">
        <w:rPr>
          <w:rFonts w:ascii="Calibri" w:eastAsia="Times New Roman" w:hAnsi="Calibri" w:cs="Calibri"/>
          <w:color w:val="000000"/>
          <w:kern w:val="0"/>
          <w:shd w:val="clear" w:color="auto" w:fill="FFFFFF" w:themeFill="background1"/>
          <w:lang w:eastAsia="lv-LV"/>
          <w14:ligatures w14:val="none"/>
        </w:rPr>
        <w:t>ne mazāk kā</w:t>
      </w:r>
      <w:r w:rsidRPr="00F160A5">
        <w:rPr>
          <w:rFonts w:ascii="Calibri" w:eastAsia="Times New Roman" w:hAnsi="Calibri" w:cs="Calibri"/>
          <w:color w:val="000000"/>
          <w:kern w:val="0"/>
          <w:shd w:val="clear" w:color="auto" w:fill="FFFFFF"/>
          <w:lang w:eastAsia="lv-LV"/>
          <w14:ligatures w14:val="none"/>
        </w:rPr>
        <w:t xml:space="preserve"> </w:t>
      </w:r>
      <w:r w:rsidRPr="00F160A5">
        <w:rPr>
          <w:rFonts w:ascii="Calibri" w:eastAsia="Times New Roman" w:hAnsi="Calibri" w:cs="Calibri"/>
          <w:b/>
          <w:bCs/>
          <w:color w:val="000000"/>
          <w:kern w:val="0"/>
          <w:shd w:val="clear" w:color="auto" w:fill="FFFFFF"/>
          <w:lang w:eastAsia="lv-LV"/>
          <w14:ligatures w14:val="none"/>
        </w:rPr>
        <w:t>divi spraudņi</w:t>
      </w:r>
      <w:r w:rsidRPr="00F160A5">
        <w:rPr>
          <w:rFonts w:ascii="Calibri" w:eastAsia="Times New Roman" w:hAnsi="Calibri" w:cs="Calibri"/>
          <w:color w:val="000000"/>
          <w:kern w:val="0"/>
          <w:shd w:val="clear" w:color="auto" w:fill="FFFFFF"/>
          <w:lang w:eastAsia="lv-LV"/>
          <w14:ligatures w14:val="none"/>
        </w:rPr>
        <w:t xml:space="preserve">, kas paredzēts </w:t>
      </w:r>
      <w:proofErr w:type="spellStart"/>
      <w:r w:rsidRPr="00F160A5">
        <w:rPr>
          <w:rFonts w:ascii="Calibri" w:eastAsia="Times New Roman" w:hAnsi="Calibri" w:cs="Calibri"/>
          <w:color w:val="000000"/>
          <w:kern w:val="0"/>
          <w:shd w:val="clear" w:color="auto" w:fill="FFFFFF" w:themeFill="background1"/>
          <w:lang w:eastAsia="lv-LV"/>
          <w14:ligatures w14:val="none"/>
        </w:rPr>
        <w:t>elektroautomobiļu</w:t>
      </w:r>
      <w:proofErr w:type="spellEnd"/>
      <w:r w:rsidRPr="00F160A5">
        <w:rPr>
          <w:rFonts w:ascii="Calibri" w:eastAsia="Times New Roman" w:hAnsi="Calibri" w:cs="Calibri"/>
          <w:color w:val="000000"/>
          <w:kern w:val="0"/>
          <w:shd w:val="clear" w:color="auto" w:fill="FFFFFF" w:themeFill="background1"/>
          <w:lang w:eastAsia="lv-LV"/>
          <w14:ligatures w14:val="none"/>
        </w:rPr>
        <w:t xml:space="preserve"> uzlādei, </w:t>
      </w:r>
      <w:r w:rsidRPr="00F160A5">
        <w:rPr>
          <w:rFonts w:ascii="Calibri" w:eastAsia="Times New Roman" w:hAnsi="Calibri" w:cs="Calibri"/>
          <w:kern w:val="0"/>
          <w:shd w:val="clear" w:color="auto" w:fill="FFFFFF" w:themeFill="background1"/>
          <w:lang w:eastAsia="lv-LV"/>
          <w14:ligatures w14:val="none"/>
        </w:rPr>
        <w:t>paredzot</w:t>
      </w:r>
      <w:r w:rsidRPr="00F160A5">
        <w:rPr>
          <w:rFonts w:ascii="Calibri" w:eastAsia="Times New Roman" w:hAnsi="Calibri" w:cs="Calibri"/>
          <w:kern w:val="0"/>
          <w:lang w:eastAsia="lv-LV"/>
          <w14:ligatures w14:val="none"/>
        </w:rPr>
        <w:t xml:space="preserve"> vismaz vienu no spraudņiem ar </w:t>
      </w:r>
      <w:proofErr w:type="spellStart"/>
      <w:r w:rsidRPr="00F160A5">
        <w:rPr>
          <w:rFonts w:ascii="Calibri" w:eastAsia="Times New Roman" w:hAnsi="Calibri" w:cs="Calibri"/>
          <w:color w:val="000000"/>
          <w:kern w:val="0"/>
          <w:shd w:val="clear" w:color="auto" w:fill="FFFFFF"/>
          <w:lang w:eastAsia="lv-LV"/>
          <w14:ligatures w14:val="none"/>
        </w:rPr>
        <w:t>Combo</w:t>
      </w:r>
      <w:proofErr w:type="spellEnd"/>
      <w:r w:rsidRPr="00F160A5">
        <w:rPr>
          <w:rFonts w:ascii="Calibri" w:eastAsia="Times New Roman" w:hAnsi="Calibri" w:cs="Calibri"/>
          <w:color w:val="000000"/>
          <w:kern w:val="0"/>
          <w:shd w:val="clear" w:color="auto" w:fill="FFFFFF"/>
          <w:lang w:eastAsia="lv-LV"/>
          <w14:ligatures w14:val="none"/>
        </w:rPr>
        <w:t xml:space="preserve"> 2 jeb CCS2 </w:t>
      </w:r>
      <w:r w:rsidRPr="00F160A5">
        <w:rPr>
          <w:rFonts w:ascii="Calibri" w:eastAsia="Times New Roman" w:hAnsi="Calibri" w:cs="Calibri"/>
          <w:kern w:val="0"/>
          <w:lang w:eastAsia="lv-LV"/>
          <w14:ligatures w14:val="none"/>
        </w:rPr>
        <w:t xml:space="preserve">Type2 tipa kontaktdakšu un iekārtu ar jaudu, kas nav mazāka kā 22 </w:t>
      </w:r>
      <w:proofErr w:type="spellStart"/>
      <w:r w:rsidRPr="00F160A5">
        <w:rPr>
          <w:rFonts w:ascii="Calibri" w:eastAsia="Times New Roman" w:hAnsi="Calibri" w:cs="Calibri"/>
          <w:kern w:val="0"/>
          <w:lang w:eastAsia="lv-LV"/>
          <w14:ligatures w14:val="none"/>
        </w:rPr>
        <w:t>kW</w:t>
      </w:r>
      <w:proofErr w:type="spellEnd"/>
      <w:r w:rsidRPr="00F160A5">
        <w:rPr>
          <w:rFonts w:ascii="Calibri" w:eastAsia="Times New Roman" w:hAnsi="Calibri" w:cs="Calibri"/>
          <w:kern w:val="0"/>
          <w:lang w:eastAsia="lv-LV"/>
          <w14:ligatures w14:val="none"/>
        </w:rPr>
        <w:t xml:space="preserve"> (32 A, 0,4 </w:t>
      </w:r>
      <w:proofErr w:type="spellStart"/>
      <w:r w:rsidRPr="00F160A5">
        <w:rPr>
          <w:rFonts w:ascii="Calibri" w:eastAsia="Times New Roman" w:hAnsi="Calibri" w:cs="Calibri"/>
          <w:kern w:val="0"/>
          <w:lang w:eastAsia="lv-LV"/>
          <w14:ligatures w14:val="none"/>
        </w:rPr>
        <w:t>kV</w:t>
      </w:r>
      <w:proofErr w:type="spellEnd"/>
      <w:r w:rsidRPr="00F160A5">
        <w:rPr>
          <w:rFonts w:ascii="Calibri" w:eastAsia="Times New Roman" w:hAnsi="Calibri" w:cs="Calibri"/>
          <w:kern w:val="0"/>
          <w:lang w:eastAsia="lv-LV"/>
          <w14:ligatures w14:val="none"/>
        </w:rPr>
        <w:t xml:space="preserve">). </w:t>
      </w:r>
    </w:p>
    <w:p w14:paraId="1E6F442C" w14:textId="77777777" w:rsidR="00F160A5" w:rsidRPr="00F160A5" w:rsidRDefault="00F160A5" w:rsidP="00F160A5">
      <w:pPr>
        <w:shd w:val="clear" w:color="auto" w:fill="FFFFFF" w:themeFill="background1"/>
        <w:rPr>
          <w:rFonts w:eastAsia="Times New Roman" w:cstheme="minorHAnsi"/>
          <w:kern w:val="0"/>
          <w:lang w:eastAsia="lv-LV"/>
          <w14:ligatures w14:val="none"/>
        </w:rPr>
      </w:pPr>
    </w:p>
    <w:p w14:paraId="2D970E13" w14:textId="77777777" w:rsidR="00F160A5" w:rsidRPr="00F160A5" w:rsidRDefault="00F160A5" w:rsidP="00F160A5">
      <w:pPr>
        <w:shd w:val="clear" w:color="auto" w:fill="FFFFFF" w:themeFill="background1"/>
        <w:rPr>
          <w:rFonts w:eastAsia="Times New Roman" w:cstheme="minorHAnsi"/>
          <w:kern w:val="0"/>
          <w:lang w:eastAsia="lv-LV"/>
          <w14:ligatures w14:val="none"/>
        </w:rPr>
      </w:pPr>
      <w:r w:rsidRPr="00F160A5">
        <w:rPr>
          <w:rFonts w:eastAsia="Times New Roman" w:cstheme="minorHAnsi"/>
          <w:kern w:val="0"/>
          <w:lang w:eastAsia="lv-LV"/>
          <w14:ligatures w14:val="none"/>
        </w:rPr>
        <w:t>Iznomātāja adresēs pieejamā jauda:</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7226"/>
        <w:gridCol w:w="660"/>
      </w:tblGrid>
      <w:tr w:rsidR="00F160A5" w:rsidRPr="00F160A5" w14:paraId="5FA764FD"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03AA53"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kern w:val="0"/>
                <w:sz w:val="20"/>
                <w:szCs w:val="20"/>
                <w:lang w:eastAsia="lv-LV"/>
                <w14:ligatures w14:val="none"/>
              </w:rPr>
              <w:t>Nr. p.k.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A9E735" w14:textId="77777777" w:rsidR="00F160A5" w:rsidRPr="00F160A5" w:rsidRDefault="00F160A5" w:rsidP="00F160A5">
            <w:pPr>
              <w:spacing w:after="0" w:line="240" w:lineRule="auto"/>
              <w:ind w:firstLine="120"/>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kern w:val="0"/>
                <w:sz w:val="20"/>
                <w:szCs w:val="20"/>
                <w:lang w:eastAsia="lv-LV"/>
                <w14:ligatures w14:val="none"/>
              </w:rPr>
              <w:t>Adrese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178072"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kern w:val="0"/>
                <w:sz w:val="20"/>
                <w:szCs w:val="20"/>
                <w:lang w:eastAsia="lv-LV"/>
                <w14:ligatures w14:val="none"/>
              </w:rPr>
              <w:t>Maks. Slodze (A) </w:t>
            </w:r>
          </w:p>
        </w:tc>
      </w:tr>
      <w:tr w:rsidR="00F160A5" w:rsidRPr="00F160A5" w14:paraId="1EDA3677"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3DA2B02"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3B0B12F"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Uzvaras bulvāris 22,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8A4086"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63 </w:t>
            </w:r>
          </w:p>
        </w:tc>
      </w:tr>
      <w:tr w:rsidR="00F160A5" w:rsidRPr="00F160A5" w14:paraId="62E4F964"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682848"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2. 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ADE1CB6"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Raunas iela 4,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0041B1"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4A3664A3"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5406638"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3. 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29E339C"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Raiskuma estrāde, ("Dūmiņi") Raiskums, Raiskuma pag.,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427401103008001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2EA32A"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200 </w:t>
            </w:r>
          </w:p>
        </w:tc>
      </w:tr>
      <w:tr w:rsidR="00F160A5" w:rsidRPr="00F160A5" w14:paraId="7103762C"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3BFAE03"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4. 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B83790B"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proofErr w:type="spellStart"/>
            <w:r w:rsidRPr="00F160A5">
              <w:rPr>
                <w:rFonts w:ascii="Aptos Narrow" w:eastAsia="Times New Roman" w:hAnsi="Aptos Narrow" w:cs="Times New Roman"/>
                <w:color w:val="000000"/>
                <w:kern w:val="0"/>
                <w:sz w:val="20"/>
                <w:szCs w:val="20"/>
                <w:lang w:eastAsia="lv-LV"/>
                <w14:ligatures w14:val="none"/>
              </w:rPr>
              <w:t>Piebalgas</w:t>
            </w:r>
            <w:proofErr w:type="spellEnd"/>
            <w:r w:rsidRPr="00F160A5">
              <w:rPr>
                <w:rFonts w:ascii="Aptos Narrow" w:eastAsia="Times New Roman" w:hAnsi="Aptos Narrow" w:cs="Times New Roman"/>
                <w:color w:val="000000"/>
                <w:kern w:val="0"/>
                <w:sz w:val="20"/>
                <w:szCs w:val="20"/>
                <w:lang w:eastAsia="lv-LV"/>
                <w14:ligatures w14:val="none"/>
              </w:rPr>
              <w:t xml:space="preserve"> iela 18,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C74734"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315 </w:t>
            </w:r>
          </w:p>
        </w:tc>
      </w:tr>
      <w:tr w:rsidR="00F160A5" w:rsidRPr="00F160A5" w14:paraId="5CFF1D19"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D95F7C"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5. 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A30E84C"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proofErr w:type="spellStart"/>
            <w:r w:rsidRPr="00F160A5">
              <w:rPr>
                <w:rFonts w:ascii="Aptos Narrow" w:eastAsia="Times New Roman" w:hAnsi="Aptos Narrow" w:cs="Times New Roman"/>
                <w:color w:val="000000"/>
                <w:kern w:val="0"/>
                <w:sz w:val="20"/>
                <w:szCs w:val="20"/>
                <w:lang w:eastAsia="lv-LV"/>
                <w14:ligatures w14:val="none"/>
              </w:rPr>
              <w:t>Palasta</w:t>
            </w:r>
            <w:proofErr w:type="spellEnd"/>
            <w:r w:rsidRPr="00F160A5">
              <w:rPr>
                <w:rFonts w:ascii="Aptos Narrow" w:eastAsia="Times New Roman" w:hAnsi="Aptos Narrow" w:cs="Times New Roman"/>
                <w:color w:val="000000"/>
                <w:kern w:val="0"/>
                <w:sz w:val="20"/>
                <w:szCs w:val="20"/>
                <w:lang w:eastAsia="lv-LV"/>
                <w14:ligatures w14:val="none"/>
              </w:rPr>
              <w:t xml:space="preserve"> iela 11,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4C73B1"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160 </w:t>
            </w:r>
          </w:p>
        </w:tc>
      </w:tr>
      <w:tr w:rsidR="00F160A5" w:rsidRPr="00F160A5" w14:paraId="13B203A5"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20C3314"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6. 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9106ECA"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Mālpils iela 4, Nītaure, Nītaures pag.,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772422"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6A6C7927"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F429BDF"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7. 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9628611"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Līvu skola, Krīvi, Vaives pag.,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BDFBAA"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5FEC7C1D"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E70C98C"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8. 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7F0EDC8"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proofErr w:type="spellStart"/>
            <w:r w:rsidRPr="00F160A5">
              <w:rPr>
                <w:rFonts w:ascii="Aptos Narrow" w:eastAsia="Times New Roman" w:hAnsi="Aptos Narrow" w:cs="Times New Roman"/>
                <w:color w:val="000000"/>
                <w:kern w:val="0"/>
                <w:sz w:val="20"/>
                <w:szCs w:val="20"/>
                <w:lang w:eastAsia="lv-LV"/>
                <w14:ligatures w14:val="none"/>
              </w:rPr>
              <w:t>Kaķukrogs</w:t>
            </w:r>
            <w:proofErr w:type="spellEnd"/>
            <w:r w:rsidRPr="00F160A5">
              <w:rPr>
                <w:rFonts w:ascii="Aptos Narrow" w:eastAsia="Times New Roman" w:hAnsi="Aptos Narrow" w:cs="Times New Roman"/>
                <w:color w:val="000000"/>
                <w:kern w:val="0"/>
                <w:sz w:val="20"/>
                <w:szCs w:val="20"/>
                <w:lang w:eastAsia="lv-LV"/>
                <w14:ligatures w14:val="none"/>
              </w:rPr>
              <w:t xml:space="preserve">, Vaives pag.,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DED70A"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63 </w:t>
            </w:r>
          </w:p>
        </w:tc>
      </w:tr>
      <w:tr w:rsidR="00F160A5" w:rsidRPr="00F160A5" w14:paraId="5AF1E445"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E624A71"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9. 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BCE85B9"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Glūdas iela 14,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ECFEA5"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2EA8AAEB"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CCF0D4D"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10. 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E3DFB77"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Gaujas ielā 4, Jaunpiebalgā, Jaunpiebalgas pagastā,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w:t>
            </w:r>
            <w:proofErr w:type="spellStart"/>
            <w:r w:rsidRPr="00F160A5">
              <w:rPr>
                <w:rFonts w:ascii="Aptos Narrow" w:eastAsia="Times New Roman" w:hAnsi="Aptos Narrow" w:cs="Times New Roman"/>
                <w:color w:val="000000"/>
                <w:kern w:val="0"/>
                <w:sz w:val="20"/>
                <w:szCs w:val="20"/>
                <w:lang w:eastAsia="lv-LV"/>
                <w14:ligatures w14:val="none"/>
              </w:rPr>
              <w:t>novodā</w:t>
            </w:r>
            <w:proofErr w:type="spellEnd"/>
            <w:r w:rsidRPr="00F160A5">
              <w:rPr>
                <w:rFonts w:ascii="Aptos Narrow" w:eastAsia="Times New Roman" w:hAnsi="Aptos Narrow" w:cs="Times New Roman"/>
                <w:color w:val="000000"/>
                <w:kern w:val="0"/>
                <w:sz w:val="20"/>
                <w:szCs w:val="20"/>
                <w:lang w:eastAsia="lv-LV"/>
                <w14:ligatures w14:val="none"/>
              </w:rPr>
              <w:t>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E502C9"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42EBAB32"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7B1C14E"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11. 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518F33"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prospekts 1, Priekuļi, Priekuļu pagasts,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novads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EF6467"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80 </w:t>
            </w:r>
          </w:p>
        </w:tc>
      </w:tr>
      <w:tr w:rsidR="00F160A5" w:rsidRPr="00F160A5" w14:paraId="5911BA36"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6136697"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153AF5C"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Bērzaines iela 16/18, Cēsis,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7B239A"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250 </w:t>
            </w:r>
          </w:p>
        </w:tc>
      </w:tr>
      <w:tr w:rsidR="00F160A5" w:rsidRPr="00F160A5" w14:paraId="2E595154"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8219FB5"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13. 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CF8A06B"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Ap Ūdenstorni (Rūpnīcas iela 31), Liepa, Liepas pagasts,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novads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2F1584"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100 </w:t>
            </w:r>
          </w:p>
        </w:tc>
      </w:tr>
      <w:tr w:rsidR="00F160A5" w:rsidRPr="00F160A5" w14:paraId="2DD6B92A"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391DE54"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14. 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E0B1C0C"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“Straupes pagasta sporta zāle”, Straupes pag.,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w:t>
            </w:r>
            <w:proofErr w:type="spellStart"/>
            <w:r w:rsidRPr="00F160A5">
              <w:rPr>
                <w:rFonts w:ascii="Aptos Narrow" w:eastAsia="Times New Roman" w:hAnsi="Aptos Narrow" w:cs="Times New Roman"/>
                <w:color w:val="000000"/>
                <w:kern w:val="0"/>
                <w:sz w:val="20"/>
                <w:szCs w:val="20"/>
                <w:lang w:eastAsia="lv-LV"/>
                <w14:ligatures w14:val="none"/>
              </w:rPr>
              <w:t>nov</w:t>
            </w:r>
            <w:proofErr w:type="spellEnd"/>
            <w:r w:rsidRPr="00F160A5">
              <w:rPr>
                <w:rFonts w:ascii="Aptos Narrow" w:eastAsia="Times New Roman" w:hAnsi="Aptos Narrow" w:cs="Times New Roman"/>
                <w:color w:val="000000"/>
                <w:kern w:val="0"/>
                <w:sz w:val="20"/>
                <w:szCs w:val="20"/>
                <w:lang w:eastAsia="lv-LV"/>
                <w14:ligatures w14:val="none"/>
              </w:rPr>
              <w:t>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3FE8E8"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125 </w:t>
            </w:r>
          </w:p>
        </w:tc>
      </w:tr>
      <w:tr w:rsidR="00F160A5" w:rsidRPr="00F160A5" w14:paraId="35C3E19C" w14:textId="77777777" w:rsidTr="00B703E3">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18A5288"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15. </w:t>
            </w:r>
          </w:p>
        </w:tc>
        <w:tc>
          <w:tcPr>
            <w:tcW w:w="801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28CEFD1" w14:textId="77777777" w:rsidR="00F160A5" w:rsidRPr="00F160A5" w:rsidRDefault="00F160A5" w:rsidP="00F160A5">
            <w:pPr>
              <w:spacing w:after="0" w:line="240" w:lineRule="auto"/>
              <w:ind w:firstLine="120"/>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 xml:space="preserve">Brīvības iela 2, Līgatne, </w:t>
            </w:r>
            <w:proofErr w:type="spellStart"/>
            <w:r w:rsidRPr="00F160A5">
              <w:rPr>
                <w:rFonts w:ascii="Aptos Narrow" w:eastAsia="Times New Roman" w:hAnsi="Aptos Narrow" w:cs="Times New Roman"/>
                <w:color w:val="000000"/>
                <w:kern w:val="0"/>
                <w:sz w:val="20"/>
                <w:szCs w:val="20"/>
                <w:lang w:eastAsia="lv-LV"/>
                <w14:ligatures w14:val="none"/>
              </w:rPr>
              <w:t>Cēsu</w:t>
            </w:r>
            <w:proofErr w:type="spellEnd"/>
            <w:r w:rsidRPr="00F160A5">
              <w:rPr>
                <w:rFonts w:ascii="Aptos Narrow" w:eastAsia="Times New Roman" w:hAnsi="Aptos Narrow" w:cs="Times New Roman"/>
                <w:color w:val="000000"/>
                <w:kern w:val="0"/>
                <w:sz w:val="20"/>
                <w:szCs w:val="20"/>
                <w:lang w:eastAsia="lv-LV"/>
                <w14:ligatures w14:val="none"/>
              </w:rPr>
              <w:t xml:space="preserve"> </w:t>
            </w:r>
            <w:proofErr w:type="spellStart"/>
            <w:r w:rsidRPr="00F160A5">
              <w:rPr>
                <w:rFonts w:ascii="Aptos Narrow" w:eastAsia="Times New Roman" w:hAnsi="Aptos Narrow" w:cs="Times New Roman"/>
                <w:color w:val="000000"/>
                <w:kern w:val="0"/>
                <w:sz w:val="20"/>
                <w:szCs w:val="20"/>
                <w:lang w:eastAsia="lv-LV"/>
                <w14:ligatures w14:val="none"/>
              </w:rPr>
              <w:t>nov</w:t>
            </w:r>
            <w:proofErr w:type="spellEnd"/>
            <w:r w:rsidRPr="00F160A5">
              <w:rPr>
                <w:rFonts w:ascii="Aptos Narrow" w:eastAsia="Times New Roman" w:hAnsi="Aptos Narrow" w:cs="Times New Roman"/>
                <w:color w:val="000000"/>
                <w:kern w:val="0"/>
                <w:sz w:val="20"/>
                <w:szCs w:val="20"/>
                <w:lang w:eastAsia="lv-LV"/>
                <w14:ligatures w14:val="none"/>
              </w:rPr>
              <w:t> </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D8F88D" w14:textId="77777777" w:rsidR="00F160A5" w:rsidRPr="00F160A5" w:rsidRDefault="00F160A5" w:rsidP="00F160A5">
            <w:pPr>
              <w:spacing w:after="0" w:line="240" w:lineRule="auto"/>
              <w:jc w:val="center"/>
              <w:textAlignment w:val="baseline"/>
              <w:rPr>
                <w:rFonts w:ascii="Times New Roman" w:eastAsia="Times New Roman" w:hAnsi="Times New Roman" w:cs="Times New Roman"/>
                <w:kern w:val="0"/>
                <w:sz w:val="24"/>
                <w:szCs w:val="24"/>
                <w:lang w:eastAsia="lv-LV"/>
                <w14:ligatures w14:val="none"/>
              </w:rPr>
            </w:pPr>
            <w:r w:rsidRPr="00F160A5">
              <w:rPr>
                <w:rFonts w:ascii="Aptos Narrow" w:eastAsia="Times New Roman" w:hAnsi="Aptos Narrow" w:cs="Times New Roman"/>
                <w:color w:val="000000"/>
                <w:kern w:val="0"/>
                <w:sz w:val="20"/>
                <w:szCs w:val="20"/>
                <w:lang w:eastAsia="lv-LV"/>
                <w14:ligatures w14:val="none"/>
              </w:rPr>
              <w:t>63 </w:t>
            </w:r>
          </w:p>
        </w:tc>
      </w:tr>
    </w:tbl>
    <w:p w14:paraId="36B2F3D7" w14:textId="77777777" w:rsidR="00F160A5" w:rsidRPr="00F160A5" w:rsidRDefault="00F160A5" w:rsidP="00F160A5">
      <w:pPr>
        <w:spacing w:after="0" w:line="240" w:lineRule="auto"/>
        <w:jc w:val="both"/>
        <w:textAlignment w:val="baseline"/>
        <w:rPr>
          <w:rFonts w:ascii="Segoe UI" w:eastAsia="Times New Roman" w:hAnsi="Segoe UI" w:cs="Segoe UI"/>
          <w:kern w:val="0"/>
          <w:sz w:val="18"/>
          <w:szCs w:val="18"/>
          <w:lang w:eastAsia="lv-LV"/>
          <w14:ligatures w14:val="none"/>
        </w:rPr>
      </w:pPr>
      <w:r w:rsidRPr="00F160A5">
        <w:rPr>
          <w:rFonts w:ascii="Calibri" w:eastAsia="Times New Roman" w:hAnsi="Calibri" w:cs="Calibri"/>
          <w:kern w:val="0"/>
          <w:sz w:val="24"/>
          <w:szCs w:val="24"/>
          <w:lang w:eastAsia="lv-LV"/>
          <w14:ligatures w14:val="none"/>
        </w:rPr>
        <w:t> </w:t>
      </w:r>
    </w:p>
    <w:p w14:paraId="0A41549A" w14:textId="77777777" w:rsidR="00F160A5" w:rsidRPr="00F160A5" w:rsidRDefault="00F160A5" w:rsidP="00F160A5">
      <w:pPr>
        <w:spacing w:after="0" w:line="240" w:lineRule="auto"/>
        <w:ind w:firstLine="555"/>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Iekārtas vietas jāparedz aprīkot un iekārtot tā, lai tās nodrošinātu vides pieejamības prasības, lai tās būtu ērtas lietošanā, nepasliktinātu satiksmes drošību un neapdraudētu tās lietotājus, kā arī netraucētu citiem ceļu satiksmes dalībniekiem un gājējiem vai velosipēdistiem. Pēc nepieciešamības jāparedz pieguļošo teritoriju labiekārtošana, kas sevī var ietvert segumu pārbūvi, satiksmes organizācijas izmaiņas un citas izmaiņas pēc nepieciešamības, kas konkretizējamas projektēšanas laikā un saņemot tehniskos noteikumus projektu izstrādei. </w:t>
      </w:r>
    </w:p>
    <w:p w14:paraId="07575517" w14:textId="77777777" w:rsidR="00F160A5" w:rsidRPr="00F160A5" w:rsidRDefault="00F160A5" w:rsidP="00F160A5">
      <w:pPr>
        <w:spacing w:after="0" w:line="240" w:lineRule="auto"/>
        <w:ind w:firstLine="555"/>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w:t>
      </w:r>
    </w:p>
    <w:p w14:paraId="3C680F39" w14:textId="77777777" w:rsidR="00F160A5" w:rsidRPr="00F160A5" w:rsidRDefault="00F160A5" w:rsidP="00F160A5">
      <w:pPr>
        <w:spacing w:after="0" w:line="240" w:lineRule="auto"/>
        <w:ind w:firstLine="555"/>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xml:space="preserve">Iekārtojot Iekārtas vietas, jāievēro visas Eiropas savienībā pieņemtās direktīvas, Latvijas Republikā spēkā esošie standarti un normatīvie akti, kā arī labās prakses piemēri, kas attiecās uz </w:t>
      </w:r>
      <w:proofErr w:type="spellStart"/>
      <w:r w:rsidRPr="00F160A5">
        <w:rPr>
          <w:rFonts w:ascii="Calibri" w:eastAsia="Times New Roman" w:hAnsi="Calibri" w:cs="Calibri"/>
          <w:color w:val="000000"/>
          <w:kern w:val="0"/>
          <w:lang w:eastAsia="lv-LV"/>
          <w14:ligatures w14:val="none"/>
        </w:rPr>
        <w:t>elektroauto</w:t>
      </w:r>
      <w:proofErr w:type="spellEnd"/>
      <w:r w:rsidRPr="00F160A5">
        <w:rPr>
          <w:rFonts w:ascii="Calibri" w:eastAsia="Times New Roman" w:hAnsi="Calibri" w:cs="Calibri"/>
          <w:color w:val="000000"/>
          <w:kern w:val="0"/>
          <w:lang w:eastAsia="lv-LV"/>
          <w14:ligatures w14:val="none"/>
        </w:rPr>
        <w:t xml:space="preserve"> uzlādes infrastruktūru un tās izveidi pēc tehniskās specifikācijas. Projekta risinājums jāsaskaņo ar </w:t>
      </w:r>
      <w:proofErr w:type="spellStart"/>
      <w:r w:rsidRPr="00F160A5">
        <w:rPr>
          <w:rFonts w:ascii="Calibri" w:eastAsia="Times New Roman" w:hAnsi="Calibri" w:cs="Calibri"/>
          <w:color w:val="000000"/>
          <w:kern w:val="0"/>
          <w:lang w:eastAsia="lv-LV"/>
          <w14:ligatures w14:val="none"/>
        </w:rPr>
        <w:t>Cēsu</w:t>
      </w:r>
      <w:proofErr w:type="spellEnd"/>
      <w:r w:rsidRPr="00F160A5">
        <w:rPr>
          <w:rFonts w:ascii="Calibri" w:eastAsia="Times New Roman" w:hAnsi="Calibri" w:cs="Calibri"/>
          <w:color w:val="000000"/>
          <w:kern w:val="0"/>
          <w:lang w:eastAsia="lv-LV"/>
          <w14:ligatures w14:val="none"/>
        </w:rPr>
        <w:t xml:space="preserve"> novada  pašvaldību un </w:t>
      </w:r>
      <w:proofErr w:type="spellStart"/>
      <w:r w:rsidRPr="00F160A5">
        <w:rPr>
          <w:rFonts w:ascii="Calibri" w:eastAsia="Times New Roman" w:hAnsi="Calibri" w:cs="Calibri"/>
          <w:color w:val="000000"/>
          <w:kern w:val="0"/>
          <w:lang w:eastAsia="lv-LV"/>
          <w14:ligatures w14:val="none"/>
        </w:rPr>
        <w:t>Cēsu</w:t>
      </w:r>
      <w:proofErr w:type="spellEnd"/>
      <w:r w:rsidRPr="00F160A5">
        <w:rPr>
          <w:rFonts w:ascii="Calibri" w:eastAsia="Times New Roman" w:hAnsi="Calibri" w:cs="Calibri"/>
          <w:color w:val="000000"/>
          <w:kern w:val="0"/>
          <w:lang w:eastAsia="lv-LV"/>
          <w14:ligatures w14:val="none"/>
        </w:rPr>
        <w:t xml:space="preserve"> novada pašvaldības Būvvaldi. </w:t>
      </w:r>
    </w:p>
    <w:p w14:paraId="7F1CDC90" w14:textId="77777777" w:rsidR="00F160A5" w:rsidRPr="00F160A5" w:rsidRDefault="00F160A5" w:rsidP="00F160A5">
      <w:pPr>
        <w:spacing w:after="0" w:line="240" w:lineRule="auto"/>
        <w:ind w:firstLine="555"/>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w:t>
      </w:r>
    </w:p>
    <w:p w14:paraId="11467EDF" w14:textId="77777777" w:rsidR="00F160A5" w:rsidRPr="00F160A5" w:rsidRDefault="00F160A5" w:rsidP="00F160A5">
      <w:pPr>
        <w:spacing w:after="0" w:line="240" w:lineRule="auto"/>
        <w:ind w:firstLine="555"/>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Jānodrošina brīva piekļuve Iekārtai nepārtraukti jebkurā diennakts laikā. </w:t>
      </w:r>
    </w:p>
    <w:p w14:paraId="587DDC8B" w14:textId="77777777" w:rsidR="00F160A5" w:rsidRPr="00F160A5" w:rsidRDefault="00F160A5" w:rsidP="00F160A5">
      <w:pPr>
        <w:spacing w:after="0" w:line="240" w:lineRule="auto"/>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xml:space="preserve">Atveseļošanās un noturības mehānisma (ANM) projekta ietvarā </w:t>
      </w:r>
      <w:proofErr w:type="spellStart"/>
      <w:r w:rsidRPr="00F160A5">
        <w:rPr>
          <w:rFonts w:ascii="Calibri" w:eastAsia="Times New Roman" w:hAnsi="Calibri" w:cs="Calibri"/>
          <w:color w:val="000000"/>
          <w:kern w:val="0"/>
          <w:lang w:eastAsia="lv-LV"/>
          <w14:ligatures w14:val="none"/>
        </w:rPr>
        <w:t>elektrouzlādes</w:t>
      </w:r>
      <w:proofErr w:type="spellEnd"/>
      <w:r w:rsidRPr="00F160A5">
        <w:rPr>
          <w:rFonts w:ascii="Calibri" w:eastAsia="Times New Roman" w:hAnsi="Calibri" w:cs="Calibri"/>
          <w:color w:val="000000"/>
          <w:kern w:val="0"/>
          <w:lang w:eastAsia="lv-LV"/>
          <w14:ligatures w14:val="none"/>
        </w:rPr>
        <w:t xml:space="preserve"> stacijām kā arī saistītajai infrastruktūrai jānodrošina darboties spēja vismaz līdz </w:t>
      </w:r>
      <w:r w:rsidRPr="00F160A5">
        <w:rPr>
          <w:rFonts w:ascii="Calibri" w:eastAsia="Times New Roman" w:hAnsi="Calibri" w:cs="Calibri"/>
          <w:b/>
          <w:bCs/>
          <w:color w:val="000000"/>
          <w:kern w:val="0"/>
          <w:lang w:eastAsia="lv-LV"/>
          <w14:ligatures w14:val="none"/>
        </w:rPr>
        <w:t>2034. gada 31. decembrim</w:t>
      </w:r>
      <w:r w:rsidRPr="00F160A5">
        <w:rPr>
          <w:rFonts w:ascii="Calibri" w:eastAsia="Times New Roman" w:hAnsi="Calibri" w:cs="Calibri"/>
          <w:color w:val="000000"/>
          <w:kern w:val="0"/>
          <w:lang w:eastAsia="lv-LV"/>
          <w14:ligatures w14:val="none"/>
        </w:rPr>
        <w:t>. </w:t>
      </w:r>
    </w:p>
    <w:p w14:paraId="6F82AECA" w14:textId="77777777" w:rsidR="00F160A5" w:rsidRPr="00F160A5" w:rsidRDefault="00F160A5" w:rsidP="00F160A5">
      <w:pPr>
        <w:spacing w:after="0" w:line="240" w:lineRule="auto"/>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w:t>
      </w:r>
    </w:p>
    <w:p w14:paraId="0378639D" w14:textId="77777777" w:rsidR="00F160A5" w:rsidRPr="00F160A5" w:rsidRDefault="00F160A5" w:rsidP="00F160A5">
      <w:pPr>
        <w:spacing w:after="0" w:line="240" w:lineRule="auto"/>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Iekārtu specifikācija: </w:t>
      </w:r>
    </w:p>
    <w:p w14:paraId="3C9224A0" w14:textId="77777777" w:rsidR="00F160A5" w:rsidRPr="00F160A5" w:rsidRDefault="00F160A5" w:rsidP="00F160A5">
      <w:pPr>
        <w:numPr>
          <w:ilvl w:val="0"/>
          <w:numId w:val="17"/>
        </w:numPr>
        <w:spacing w:after="0" w:line="240" w:lineRule="auto"/>
        <w:ind w:left="1005"/>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lastRenderedPageBreak/>
        <w:t xml:space="preserve">Vismaz viena kontaktdakša </w:t>
      </w:r>
      <w:proofErr w:type="spellStart"/>
      <w:r w:rsidRPr="00F160A5">
        <w:rPr>
          <w:rFonts w:ascii="Calibri" w:eastAsia="Times New Roman" w:hAnsi="Calibri" w:cs="Calibri"/>
          <w:color w:val="000000"/>
          <w:kern w:val="0"/>
          <w:shd w:val="clear" w:color="auto" w:fill="FFFFFF"/>
          <w:lang w:eastAsia="lv-LV"/>
          <w14:ligatures w14:val="none"/>
        </w:rPr>
        <w:t>Combo</w:t>
      </w:r>
      <w:proofErr w:type="spellEnd"/>
      <w:r w:rsidRPr="00F160A5">
        <w:rPr>
          <w:rFonts w:ascii="Calibri" w:eastAsia="Times New Roman" w:hAnsi="Calibri" w:cs="Calibri"/>
          <w:color w:val="000000"/>
          <w:kern w:val="0"/>
          <w:shd w:val="clear" w:color="auto" w:fill="FFFFFF"/>
          <w:lang w:eastAsia="lv-LV"/>
          <w14:ligatures w14:val="none"/>
        </w:rPr>
        <w:t xml:space="preserve"> 2 jeb CCS2 </w:t>
      </w:r>
      <w:r w:rsidRPr="00F160A5">
        <w:rPr>
          <w:rFonts w:ascii="Calibri" w:eastAsia="Times New Roman" w:hAnsi="Calibri" w:cs="Calibri"/>
          <w:kern w:val="0"/>
          <w:lang w:eastAsia="lv-LV"/>
          <w14:ligatures w14:val="none"/>
        </w:rPr>
        <w:t>Type2 tipa</w:t>
      </w:r>
      <w:r w:rsidRPr="00F160A5">
        <w:rPr>
          <w:rFonts w:ascii="Calibri" w:eastAsia="Times New Roman" w:hAnsi="Calibri" w:cs="Calibri"/>
          <w:color w:val="000000"/>
          <w:kern w:val="0"/>
          <w:shd w:val="clear" w:color="auto" w:fill="FFFFFF"/>
          <w:lang w:eastAsia="lv-LV"/>
          <w14:ligatures w14:val="none"/>
        </w:rPr>
        <w:t xml:space="preserve"> </w:t>
      </w:r>
      <w:r w:rsidRPr="00F160A5">
        <w:rPr>
          <w:rFonts w:ascii="Calibri" w:eastAsia="Times New Roman" w:hAnsi="Calibri" w:cs="Calibri"/>
          <w:kern w:val="0"/>
          <w:lang w:eastAsia="lv-LV"/>
          <w14:ligatures w14:val="none"/>
        </w:rPr>
        <w:t>; </w:t>
      </w:r>
    </w:p>
    <w:p w14:paraId="4D93D681" w14:textId="77777777" w:rsidR="00F160A5" w:rsidRPr="00F160A5" w:rsidRDefault="00F160A5" w:rsidP="00F160A5">
      <w:pPr>
        <w:numPr>
          <w:ilvl w:val="0"/>
          <w:numId w:val="17"/>
        </w:numPr>
        <w:spacing w:after="0"/>
        <w:ind w:left="1418" w:hanging="425"/>
        <w:contextualSpacing/>
        <w:rPr>
          <w:rFonts w:ascii="Calibri" w:eastAsia="Times New Roman" w:hAnsi="Calibri" w:cs="Calibri"/>
          <w:kern w:val="0"/>
          <w:lang w:eastAsia="lv-LV"/>
          <w14:ligatures w14:val="none"/>
        </w:rPr>
      </w:pPr>
      <w:r w:rsidRPr="00F160A5">
        <w:rPr>
          <w:rFonts w:ascii="Calibri" w:eastAsia="Times New Roman" w:hAnsi="Calibri" w:cs="Calibri"/>
          <w:kern w:val="0"/>
          <w:lang w:eastAsia="lv-LV"/>
          <w14:ligatures w14:val="none"/>
        </w:rPr>
        <w:t xml:space="preserve">Uzlādes kabeļu garums ne īsāks kā 3m (+/-10%), kabeļu garums nodrošina brīvu savienošanu ar transportlīdzekli pie iekārtas esošajā standarta izmēra stāvvietā; </w:t>
      </w:r>
    </w:p>
    <w:p w14:paraId="3B98FE89" w14:textId="77777777" w:rsidR="00F160A5" w:rsidRPr="00F160A5" w:rsidRDefault="00F160A5" w:rsidP="00F160A5">
      <w:pPr>
        <w:numPr>
          <w:ilvl w:val="0"/>
          <w:numId w:val="19"/>
        </w:numPr>
        <w:spacing w:after="0" w:line="240" w:lineRule="auto"/>
        <w:ind w:left="1005"/>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kern w:val="0"/>
          <w:lang w:eastAsia="lv-LV"/>
          <w14:ligatures w14:val="none"/>
        </w:rPr>
        <w:t xml:space="preserve">Kontaktdakšas </w:t>
      </w:r>
      <w:r w:rsidRPr="00F160A5">
        <w:rPr>
          <w:rFonts w:ascii="Calibri" w:eastAsia="Times New Roman" w:hAnsi="Calibri" w:cs="Calibri"/>
          <w:color w:val="000000"/>
          <w:kern w:val="0"/>
          <w:lang w:eastAsia="lv-LV"/>
          <w14:ligatures w14:val="none"/>
        </w:rPr>
        <w:t>turētājs - jāparedz rūpnieciski ražots kontaktdakšas turētājs; </w:t>
      </w:r>
    </w:p>
    <w:p w14:paraId="7769A848" w14:textId="77777777" w:rsidR="00F160A5" w:rsidRPr="00F160A5" w:rsidRDefault="00F160A5" w:rsidP="00F160A5">
      <w:pPr>
        <w:numPr>
          <w:ilvl w:val="0"/>
          <w:numId w:val="20"/>
        </w:numPr>
        <w:spacing w:after="0" w:line="240" w:lineRule="auto"/>
        <w:ind w:left="1005"/>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kern w:val="0"/>
          <w:lang w:eastAsia="lv-LV"/>
          <w14:ligatures w14:val="none"/>
        </w:rPr>
        <w:t xml:space="preserve">Energoefektīva </w:t>
      </w:r>
      <w:r w:rsidRPr="00F160A5">
        <w:rPr>
          <w:rFonts w:ascii="Calibri" w:eastAsia="Times New Roman" w:hAnsi="Calibri" w:cs="Calibri"/>
          <w:color w:val="000000"/>
          <w:kern w:val="0"/>
          <w:shd w:val="clear" w:color="auto" w:fill="FFFFFF"/>
          <w:lang w:eastAsia="lv-LV"/>
          <w14:ligatures w14:val="none"/>
        </w:rPr>
        <w:t>un modulāra ātrās </w:t>
      </w:r>
      <w:r w:rsidRPr="00F160A5">
        <w:rPr>
          <w:rFonts w:ascii="Calibri" w:eastAsia="Times New Roman" w:hAnsi="Calibri" w:cs="Calibri"/>
          <w:i/>
          <w:iCs/>
          <w:color w:val="000000"/>
          <w:kern w:val="0"/>
          <w:shd w:val="clear" w:color="auto" w:fill="FFFFFF"/>
          <w:lang w:eastAsia="lv-LV"/>
          <w14:ligatures w14:val="none"/>
        </w:rPr>
        <w:t>uzlādes iekārta;</w:t>
      </w:r>
      <w:r w:rsidRPr="00F160A5">
        <w:rPr>
          <w:rFonts w:ascii="Calibri" w:eastAsia="Times New Roman" w:hAnsi="Calibri" w:cs="Calibri"/>
          <w:color w:val="000000"/>
          <w:kern w:val="0"/>
          <w:lang w:eastAsia="lv-LV"/>
          <w14:ligatures w14:val="none"/>
        </w:rPr>
        <w:t> </w:t>
      </w:r>
    </w:p>
    <w:p w14:paraId="2B69BC2E" w14:textId="77777777" w:rsidR="00F160A5" w:rsidRPr="00F160A5" w:rsidRDefault="00F160A5" w:rsidP="00F160A5">
      <w:pPr>
        <w:numPr>
          <w:ilvl w:val="0"/>
          <w:numId w:val="21"/>
        </w:numPr>
        <w:spacing w:after="0" w:line="240" w:lineRule="auto"/>
        <w:ind w:left="1005"/>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kern w:val="0"/>
          <w:lang w:eastAsia="lv-LV"/>
          <w14:ligatures w14:val="none"/>
        </w:rPr>
        <w:t>Katrā adresē uzstādīt iekārtu/</w:t>
      </w:r>
      <w:proofErr w:type="spellStart"/>
      <w:r w:rsidRPr="00F160A5">
        <w:rPr>
          <w:rFonts w:ascii="Calibri" w:eastAsia="Times New Roman" w:hAnsi="Calibri" w:cs="Calibri"/>
          <w:kern w:val="0"/>
          <w:lang w:eastAsia="lv-LV"/>
          <w14:ligatures w14:val="none"/>
        </w:rPr>
        <w:t>as</w:t>
      </w:r>
      <w:proofErr w:type="spellEnd"/>
      <w:r w:rsidRPr="00F160A5">
        <w:rPr>
          <w:rFonts w:ascii="Calibri" w:eastAsia="Times New Roman" w:hAnsi="Calibri" w:cs="Calibri"/>
          <w:kern w:val="0"/>
          <w:lang w:eastAsia="lv-LV"/>
          <w14:ligatures w14:val="none"/>
        </w:rPr>
        <w:t xml:space="preserve"> ar ne mazāk kā diviem spraudņiem. </w:t>
      </w:r>
    </w:p>
    <w:p w14:paraId="12650B74" w14:textId="77777777" w:rsidR="00F160A5" w:rsidRPr="00F160A5" w:rsidRDefault="00F160A5" w:rsidP="00F160A5">
      <w:pPr>
        <w:spacing w:after="0" w:line="240" w:lineRule="auto"/>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w:t>
      </w:r>
    </w:p>
    <w:p w14:paraId="49751358" w14:textId="77777777" w:rsidR="00F160A5" w:rsidRPr="00F160A5" w:rsidRDefault="00F160A5" w:rsidP="00F160A5">
      <w:pPr>
        <w:spacing w:after="0" w:line="240" w:lineRule="auto"/>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Projektā jāiekļauj: </w:t>
      </w:r>
    </w:p>
    <w:p w14:paraId="2B73E545" w14:textId="77777777" w:rsidR="00F160A5" w:rsidRPr="00F160A5" w:rsidRDefault="00F160A5" w:rsidP="00F160A5">
      <w:pPr>
        <w:numPr>
          <w:ilvl w:val="0"/>
          <w:numId w:val="22"/>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 xml:space="preserve">Izbūvēt spēka kabeli no ST </w:t>
      </w:r>
      <w:proofErr w:type="spellStart"/>
      <w:r w:rsidRPr="00F160A5">
        <w:rPr>
          <w:rFonts w:ascii="Calibri" w:eastAsia="Times New Roman" w:hAnsi="Calibri" w:cs="Calibri"/>
          <w:color w:val="000000"/>
          <w:kern w:val="0"/>
          <w:lang w:eastAsia="lv-LV"/>
          <w14:ligatures w14:val="none"/>
        </w:rPr>
        <w:t>sadalnes</w:t>
      </w:r>
      <w:proofErr w:type="spellEnd"/>
      <w:r w:rsidRPr="00F160A5">
        <w:rPr>
          <w:rFonts w:ascii="Calibri" w:eastAsia="Times New Roman" w:hAnsi="Calibri" w:cs="Calibri"/>
          <w:color w:val="000000"/>
          <w:kern w:val="0"/>
          <w:lang w:eastAsia="lv-LV"/>
          <w14:ligatures w14:val="none"/>
        </w:rPr>
        <w:t xml:space="preserve"> līdz </w:t>
      </w:r>
      <w:proofErr w:type="spellStart"/>
      <w:r w:rsidRPr="00F160A5">
        <w:rPr>
          <w:rFonts w:ascii="Calibri" w:eastAsia="Times New Roman" w:hAnsi="Calibri" w:cs="Calibri"/>
          <w:color w:val="000000"/>
          <w:kern w:val="0"/>
          <w:lang w:eastAsia="lv-LV"/>
          <w14:ligatures w14:val="none"/>
        </w:rPr>
        <w:t>uzlades</w:t>
      </w:r>
      <w:proofErr w:type="spellEnd"/>
      <w:r w:rsidRPr="00F160A5">
        <w:rPr>
          <w:rFonts w:ascii="Calibri" w:eastAsia="Times New Roman" w:hAnsi="Calibri" w:cs="Calibri"/>
          <w:color w:val="000000"/>
          <w:kern w:val="0"/>
          <w:lang w:eastAsia="lv-LV"/>
          <w14:ligatures w14:val="none"/>
        </w:rPr>
        <w:t xml:space="preserve"> iekārtu </w:t>
      </w:r>
      <w:proofErr w:type="spellStart"/>
      <w:r w:rsidRPr="00F160A5">
        <w:rPr>
          <w:rFonts w:ascii="Calibri" w:eastAsia="Times New Roman" w:hAnsi="Calibri" w:cs="Calibri"/>
          <w:color w:val="000000"/>
          <w:kern w:val="0"/>
          <w:lang w:eastAsia="lv-LV"/>
          <w14:ligatures w14:val="none"/>
        </w:rPr>
        <w:t>pieslēguma</w:t>
      </w:r>
      <w:proofErr w:type="spellEnd"/>
      <w:r w:rsidRPr="00F160A5">
        <w:rPr>
          <w:rFonts w:ascii="Calibri" w:eastAsia="Times New Roman" w:hAnsi="Calibri" w:cs="Calibri"/>
          <w:color w:val="000000"/>
          <w:kern w:val="0"/>
          <w:lang w:eastAsia="lv-LV"/>
          <w14:ligatures w14:val="none"/>
        </w:rPr>
        <w:t xml:space="preserve"> </w:t>
      </w:r>
      <w:proofErr w:type="spellStart"/>
      <w:r w:rsidRPr="00F160A5">
        <w:rPr>
          <w:rFonts w:ascii="Calibri" w:eastAsia="Times New Roman" w:hAnsi="Calibri" w:cs="Calibri"/>
          <w:color w:val="000000"/>
          <w:kern w:val="0"/>
          <w:lang w:eastAsia="lv-LV"/>
          <w14:ligatures w14:val="none"/>
        </w:rPr>
        <w:t>sadalnei</w:t>
      </w:r>
      <w:proofErr w:type="spellEnd"/>
      <w:r w:rsidRPr="00F160A5">
        <w:rPr>
          <w:rFonts w:ascii="Calibri" w:eastAsia="Times New Roman" w:hAnsi="Calibri" w:cs="Calibri"/>
          <w:color w:val="000000"/>
          <w:kern w:val="0"/>
          <w:lang w:eastAsia="lv-LV"/>
          <w14:ligatures w14:val="none"/>
        </w:rPr>
        <w:t>; </w:t>
      </w:r>
    </w:p>
    <w:p w14:paraId="182F5ACA" w14:textId="77777777" w:rsidR="00F160A5" w:rsidRPr="00F160A5" w:rsidRDefault="00F160A5" w:rsidP="00F160A5">
      <w:pPr>
        <w:numPr>
          <w:ilvl w:val="0"/>
          <w:numId w:val="23"/>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Kabeli paredzēt ierakt zaļajā zonā, nebojājot esošo pilsētas infrastruktūru; </w:t>
      </w:r>
    </w:p>
    <w:p w14:paraId="6BBABF3D" w14:textId="77777777" w:rsidR="00F160A5" w:rsidRPr="00F160A5" w:rsidRDefault="00F160A5" w:rsidP="00F160A5">
      <w:pPr>
        <w:numPr>
          <w:ilvl w:val="0"/>
          <w:numId w:val="24"/>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 xml:space="preserve">EUS </w:t>
      </w:r>
      <w:proofErr w:type="spellStart"/>
      <w:r w:rsidRPr="00F160A5">
        <w:rPr>
          <w:rFonts w:ascii="Calibri" w:eastAsia="Times New Roman" w:hAnsi="Calibri" w:cs="Calibri"/>
          <w:color w:val="000000"/>
          <w:kern w:val="0"/>
          <w:lang w:eastAsia="lv-LV"/>
          <w14:ligatures w14:val="none"/>
        </w:rPr>
        <w:t>pieslēguma</w:t>
      </w:r>
      <w:proofErr w:type="spellEnd"/>
      <w:r w:rsidRPr="00F160A5">
        <w:rPr>
          <w:rFonts w:ascii="Calibri" w:eastAsia="Times New Roman" w:hAnsi="Calibri" w:cs="Calibri"/>
          <w:color w:val="000000"/>
          <w:kern w:val="0"/>
          <w:lang w:eastAsia="lv-LV"/>
          <w14:ligatures w14:val="none"/>
        </w:rPr>
        <w:t xml:space="preserve"> </w:t>
      </w:r>
      <w:proofErr w:type="spellStart"/>
      <w:r w:rsidRPr="00F160A5">
        <w:rPr>
          <w:rFonts w:ascii="Calibri" w:eastAsia="Times New Roman" w:hAnsi="Calibri" w:cs="Calibri"/>
          <w:color w:val="000000"/>
          <w:kern w:val="0"/>
          <w:lang w:eastAsia="lv-LV"/>
          <w14:ligatures w14:val="none"/>
        </w:rPr>
        <w:t>sadalne</w:t>
      </w:r>
      <w:proofErr w:type="spellEnd"/>
      <w:r w:rsidRPr="00F160A5">
        <w:rPr>
          <w:rFonts w:ascii="Calibri" w:eastAsia="Times New Roman" w:hAnsi="Calibri" w:cs="Calibri"/>
          <w:color w:val="000000"/>
          <w:kern w:val="0"/>
          <w:lang w:eastAsia="lv-LV"/>
          <w14:ligatures w14:val="none"/>
        </w:rPr>
        <w:t xml:space="preserve"> ar nepieciešamajām komponentēm; </w:t>
      </w:r>
    </w:p>
    <w:p w14:paraId="7647686A" w14:textId="77777777" w:rsidR="00F160A5" w:rsidRPr="00F160A5" w:rsidRDefault="00F160A5" w:rsidP="00F160A5">
      <w:pPr>
        <w:numPr>
          <w:ilvl w:val="0"/>
          <w:numId w:val="25"/>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Pievada kabelis katrai uzlādes iekārtai; </w:t>
      </w:r>
    </w:p>
    <w:p w14:paraId="2C7DA205" w14:textId="77777777" w:rsidR="00F160A5" w:rsidRPr="00F160A5" w:rsidRDefault="00F160A5" w:rsidP="00F160A5">
      <w:pPr>
        <w:numPr>
          <w:ilvl w:val="0"/>
          <w:numId w:val="26"/>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Betona pamata izveide katrai iekārtai; </w:t>
      </w:r>
    </w:p>
    <w:p w14:paraId="6ABD68DD" w14:textId="77777777" w:rsidR="00F160A5" w:rsidRPr="00F160A5" w:rsidRDefault="00F160A5" w:rsidP="00F160A5">
      <w:pPr>
        <w:numPr>
          <w:ilvl w:val="0"/>
          <w:numId w:val="27"/>
        </w:numPr>
        <w:shd w:val="clear" w:color="auto" w:fill="FFFFFF"/>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212529"/>
          <w:kern w:val="0"/>
          <w:lang w:eastAsia="lv-LV"/>
          <w14:ligatures w14:val="none"/>
        </w:rPr>
        <w:t xml:space="preserve">Ceļa zīmju uzstādīšana, auto </w:t>
      </w:r>
      <w:proofErr w:type="spellStart"/>
      <w:r w:rsidRPr="00F160A5">
        <w:rPr>
          <w:rFonts w:ascii="Calibri" w:eastAsia="Times New Roman" w:hAnsi="Calibri" w:cs="Calibri"/>
          <w:color w:val="212529"/>
          <w:kern w:val="0"/>
          <w:lang w:eastAsia="lv-LV"/>
          <w14:ligatures w14:val="none"/>
        </w:rPr>
        <w:t>atdures</w:t>
      </w:r>
      <w:proofErr w:type="spellEnd"/>
      <w:r w:rsidRPr="00F160A5">
        <w:rPr>
          <w:rFonts w:ascii="Calibri" w:eastAsia="Times New Roman" w:hAnsi="Calibri" w:cs="Calibri"/>
          <w:color w:val="212529"/>
          <w:kern w:val="0"/>
          <w:lang w:eastAsia="lv-LV"/>
          <w14:ligatures w14:val="none"/>
        </w:rPr>
        <w:t xml:space="preserve"> uzstādīšana (ja nepieciešams) vai esošo pārvietošana, stāvvietu horizontālais marķējums vai pārmarķēšana, zaļās zonas (zāliens, apstādījumi), u.c. elementu atjaunošana; </w:t>
      </w:r>
    </w:p>
    <w:p w14:paraId="7F6CD853" w14:textId="77777777" w:rsidR="00F160A5" w:rsidRPr="00F160A5" w:rsidRDefault="00F160A5" w:rsidP="00F160A5">
      <w:pPr>
        <w:numPr>
          <w:ilvl w:val="0"/>
          <w:numId w:val="28"/>
        </w:numPr>
        <w:spacing w:after="0" w:line="240" w:lineRule="auto"/>
        <w:ind w:left="1080"/>
        <w:jc w:val="both"/>
        <w:textAlignment w:val="baseline"/>
        <w:rPr>
          <w:rFonts w:ascii="Calibri" w:eastAsia="Times New Roman" w:hAnsi="Calibri" w:cs="Calibri"/>
          <w:kern w:val="0"/>
          <w:lang w:eastAsia="lv-LV"/>
          <w14:ligatures w14:val="none"/>
        </w:rPr>
      </w:pPr>
      <w:r w:rsidRPr="00F160A5">
        <w:rPr>
          <w:rFonts w:ascii="Calibri" w:eastAsia="Times New Roman" w:hAnsi="Calibri" w:cs="Calibri"/>
          <w:color w:val="000000"/>
          <w:kern w:val="0"/>
          <w:lang w:eastAsia="lv-LV"/>
          <w14:ligatures w14:val="none"/>
        </w:rPr>
        <w:t>Uzlādes iekārtu uzstādīšana, pieslēgšana un nodošana ekspluatācijā. </w:t>
      </w:r>
    </w:p>
    <w:p w14:paraId="0DB3D387" w14:textId="77777777" w:rsidR="00F160A5" w:rsidRPr="00F160A5" w:rsidRDefault="00F160A5" w:rsidP="00F160A5">
      <w:pPr>
        <w:spacing w:after="0" w:line="240" w:lineRule="auto"/>
        <w:ind w:left="720"/>
        <w:jc w:val="both"/>
        <w:textAlignment w:val="baseline"/>
        <w:rPr>
          <w:rFonts w:ascii="Segoe UI" w:eastAsia="Times New Roman" w:hAnsi="Segoe UI" w:cs="Segoe UI"/>
          <w:kern w:val="0"/>
          <w:lang w:eastAsia="lv-LV"/>
          <w14:ligatures w14:val="none"/>
        </w:rPr>
      </w:pPr>
      <w:r w:rsidRPr="00F160A5">
        <w:rPr>
          <w:rFonts w:ascii="Calibri" w:eastAsia="Times New Roman" w:hAnsi="Calibri" w:cs="Calibri"/>
          <w:color w:val="000000"/>
          <w:kern w:val="0"/>
          <w:lang w:eastAsia="lv-LV"/>
          <w14:ligatures w14:val="none"/>
        </w:rPr>
        <w:t> </w:t>
      </w:r>
      <w:bookmarkEnd w:id="4"/>
    </w:p>
    <w:p w14:paraId="46C6A0C2" w14:textId="77777777" w:rsidR="00F160A5" w:rsidRPr="00F160A5" w:rsidRDefault="00F160A5" w:rsidP="00F160A5">
      <w:pPr>
        <w:spacing w:after="0"/>
        <w:ind w:right="-766"/>
        <w:jc w:val="both"/>
        <w:rPr>
          <w:rFonts w:cstheme="minorHAnsi"/>
          <w:i/>
          <w:iCs/>
          <w:color w:val="404040" w:themeColor="text1" w:themeTint="BF"/>
          <w:kern w:val="0"/>
          <w14:ligatures w14:val="none"/>
        </w:rPr>
      </w:pPr>
    </w:p>
    <w:p w14:paraId="4D120D97" w14:textId="77777777" w:rsidR="00F160A5" w:rsidRPr="00F160A5" w:rsidRDefault="00F160A5" w:rsidP="00F160A5">
      <w:pPr>
        <w:ind w:right="-766"/>
        <w:rPr>
          <w:rFonts w:cstheme="minorHAnsi"/>
        </w:rPr>
      </w:pPr>
    </w:p>
    <w:bookmarkEnd w:id="0"/>
    <w:p w14:paraId="48A02EE6" w14:textId="77777777" w:rsidR="00F160A5" w:rsidRPr="00F160A5" w:rsidRDefault="00F160A5" w:rsidP="00F160A5">
      <w:pPr>
        <w:ind w:right="-766"/>
        <w:rPr>
          <w:rFonts w:cstheme="minorHAnsi"/>
        </w:rPr>
      </w:pPr>
    </w:p>
    <w:p w14:paraId="44340D9D" w14:textId="77777777" w:rsidR="00F160A5" w:rsidRPr="00F160A5" w:rsidRDefault="00F160A5" w:rsidP="00F160A5">
      <w:pPr>
        <w:spacing w:after="0" w:line="240" w:lineRule="auto"/>
        <w:ind w:left="720"/>
        <w:jc w:val="both"/>
        <w:rPr>
          <w:rFonts w:ascii="Calibri" w:eastAsia="Times New Roman" w:hAnsi="Calibri" w:cs="Calibri"/>
          <w:iCs/>
          <w:color w:val="FF0000"/>
          <w:kern w:val="0"/>
          <w14:ligatures w14:val="none"/>
        </w:rPr>
      </w:pPr>
    </w:p>
    <w:p w14:paraId="50729DA7" w14:textId="77777777" w:rsidR="00531AF7" w:rsidRDefault="00531AF7"/>
    <w:sectPr w:rsidR="00531AF7" w:rsidSect="00F160A5">
      <w:pgSz w:w="11906" w:h="16838"/>
      <w:pgMar w:top="1440"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567"/>
    <w:multiLevelType w:val="multilevel"/>
    <w:tmpl w:val="3314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F23D92"/>
    <w:multiLevelType w:val="multilevel"/>
    <w:tmpl w:val="733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5578D"/>
    <w:multiLevelType w:val="multilevel"/>
    <w:tmpl w:val="129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B278A"/>
    <w:multiLevelType w:val="multilevel"/>
    <w:tmpl w:val="109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60C6A"/>
    <w:multiLevelType w:val="multilevel"/>
    <w:tmpl w:val="E232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E70D5"/>
    <w:multiLevelType w:val="multilevel"/>
    <w:tmpl w:val="E7402DB8"/>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E343B"/>
    <w:multiLevelType w:val="multilevel"/>
    <w:tmpl w:val="E91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E5A3C"/>
    <w:multiLevelType w:val="multilevel"/>
    <w:tmpl w:val="1C9E36C2"/>
    <w:lvl w:ilvl="0">
      <w:start w:val="5"/>
      <w:numFmt w:val="decimal"/>
      <w:lvlText w:val="%1."/>
      <w:lvlJc w:val="left"/>
      <w:pPr>
        <w:ind w:left="600" w:hanging="600"/>
      </w:pPr>
      <w:rPr>
        <w:rFonts w:hint="default"/>
      </w:rPr>
    </w:lvl>
    <w:lvl w:ilvl="1">
      <w:start w:val="2"/>
      <w:numFmt w:val="decimal"/>
      <w:lvlText w:val="%1.%2."/>
      <w:lvlJc w:val="left"/>
      <w:pPr>
        <w:ind w:left="694" w:hanging="600"/>
      </w:pPr>
      <w:rPr>
        <w:rFonts w:hint="default"/>
        <w:b w:val="0"/>
        <w:bCs w:val="0"/>
      </w:rPr>
    </w:lvl>
    <w:lvl w:ilvl="2">
      <w:start w:val="4"/>
      <w:numFmt w:val="decimal"/>
      <w:lvlText w:val="%1.%2.%3."/>
      <w:lvlJc w:val="left"/>
      <w:pPr>
        <w:ind w:left="908" w:hanging="720"/>
      </w:pPr>
      <w:rPr>
        <w:rFonts w:hint="default"/>
      </w:rPr>
    </w:lvl>
    <w:lvl w:ilvl="3">
      <w:start w:val="4"/>
      <w:numFmt w:val="decimal"/>
      <w:lvlText w:val="%1.%2.%3.%4."/>
      <w:lvlJc w:val="left"/>
      <w:pPr>
        <w:ind w:left="1002" w:hanging="720"/>
      </w:pPr>
      <w:rPr>
        <w:rFonts w:hint="default"/>
        <w:color w:val="auto"/>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1644" w:hanging="108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9" w15:restartNumberingAfterBreak="0">
    <w:nsid w:val="20466789"/>
    <w:multiLevelType w:val="multilevel"/>
    <w:tmpl w:val="74E60C5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F81BE2"/>
    <w:multiLevelType w:val="hybridMultilevel"/>
    <w:tmpl w:val="A4AA8390"/>
    <w:lvl w:ilvl="0" w:tplc="04260001">
      <w:start w:val="1"/>
      <w:numFmt w:val="bullet"/>
      <w:lvlText w:val=""/>
      <w:lvlJc w:val="left"/>
      <w:pPr>
        <w:ind w:left="1044" w:hanging="360"/>
      </w:pPr>
      <w:rPr>
        <w:rFonts w:ascii="Symbol" w:hAnsi="Symbo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13" w15:restartNumberingAfterBreak="0">
    <w:nsid w:val="36867D65"/>
    <w:multiLevelType w:val="multilevel"/>
    <w:tmpl w:val="8E12AD1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b w:val="0"/>
        <w:color w:val="auto"/>
      </w:rPr>
    </w:lvl>
    <w:lvl w:ilvl="4">
      <w:start w:val="1"/>
      <w:numFmt w:val="decimal"/>
      <w:isLgl/>
      <w:lvlText w:val="%1.%2.%3.%4.%5."/>
      <w:lvlJc w:val="left"/>
      <w:pPr>
        <w:tabs>
          <w:tab w:val="num" w:pos="1440"/>
        </w:tabs>
        <w:ind w:left="1440" w:hanging="1080"/>
      </w:pPr>
      <w:rPr>
        <w:rFonts w:hint="default"/>
        <w:b w:val="0"/>
        <w:color w:val="auto"/>
      </w:rPr>
    </w:lvl>
    <w:lvl w:ilvl="5">
      <w:start w:val="1"/>
      <w:numFmt w:val="decimal"/>
      <w:isLgl/>
      <w:lvlText w:val="%1.%2.%3.%4.%5.%6."/>
      <w:lvlJc w:val="left"/>
      <w:pPr>
        <w:tabs>
          <w:tab w:val="num" w:pos="1440"/>
        </w:tabs>
        <w:ind w:left="1440" w:hanging="1080"/>
      </w:pPr>
      <w:rPr>
        <w:rFonts w:hint="default"/>
        <w:b w:val="0"/>
        <w:color w:val="auto"/>
      </w:rPr>
    </w:lvl>
    <w:lvl w:ilvl="6">
      <w:start w:val="1"/>
      <w:numFmt w:val="decimal"/>
      <w:isLgl/>
      <w:lvlText w:val="%1.%2.%3.%4.%5.%6.%7."/>
      <w:lvlJc w:val="left"/>
      <w:pPr>
        <w:tabs>
          <w:tab w:val="num" w:pos="1800"/>
        </w:tabs>
        <w:ind w:left="1800" w:hanging="1440"/>
      </w:pPr>
      <w:rPr>
        <w:rFonts w:hint="default"/>
        <w:b w:val="0"/>
        <w:color w:val="auto"/>
      </w:rPr>
    </w:lvl>
    <w:lvl w:ilvl="7">
      <w:start w:val="1"/>
      <w:numFmt w:val="decimal"/>
      <w:isLgl/>
      <w:lvlText w:val="%1.%2.%3.%4.%5.%6.%7.%8."/>
      <w:lvlJc w:val="left"/>
      <w:pPr>
        <w:tabs>
          <w:tab w:val="num" w:pos="1800"/>
        </w:tabs>
        <w:ind w:left="1800" w:hanging="1440"/>
      </w:pPr>
      <w:rPr>
        <w:rFonts w:hint="default"/>
        <w:b w:val="0"/>
        <w:color w:val="auto"/>
      </w:rPr>
    </w:lvl>
    <w:lvl w:ilvl="8">
      <w:start w:val="1"/>
      <w:numFmt w:val="decimal"/>
      <w:isLgl/>
      <w:lvlText w:val="%1.%2.%3.%4.%5.%6.%7.%8.%9."/>
      <w:lvlJc w:val="left"/>
      <w:pPr>
        <w:tabs>
          <w:tab w:val="num" w:pos="2160"/>
        </w:tabs>
        <w:ind w:left="2160" w:hanging="1800"/>
      </w:pPr>
      <w:rPr>
        <w:rFonts w:hint="default"/>
        <w:b w:val="0"/>
        <w:color w:val="auto"/>
      </w:rPr>
    </w:lvl>
  </w:abstractNum>
  <w:abstractNum w:abstractNumId="14" w15:restartNumberingAfterBreak="0">
    <w:nsid w:val="3B0F5C12"/>
    <w:multiLevelType w:val="multilevel"/>
    <w:tmpl w:val="C5ACFE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CBC37F7"/>
    <w:multiLevelType w:val="multilevel"/>
    <w:tmpl w:val="8D00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766C71"/>
    <w:multiLevelType w:val="multilevel"/>
    <w:tmpl w:val="DD2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A08BD"/>
    <w:multiLevelType w:val="multilevel"/>
    <w:tmpl w:val="D30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1190C"/>
    <w:multiLevelType w:val="multilevel"/>
    <w:tmpl w:val="1FC0735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58783B6F"/>
    <w:multiLevelType w:val="multilevel"/>
    <w:tmpl w:val="8460F6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6D6352"/>
    <w:multiLevelType w:val="multilevel"/>
    <w:tmpl w:val="FF9CC4B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699263BE"/>
    <w:multiLevelType w:val="multilevel"/>
    <w:tmpl w:val="6D5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07300"/>
    <w:multiLevelType w:val="hybridMultilevel"/>
    <w:tmpl w:val="EAC4019E"/>
    <w:lvl w:ilvl="0" w:tplc="9800B2FC">
      <w:start w:val="3"/>
      <w:numFmt w:val="upperRoman"/>
      <w:lvlText w:val="%1."/>
      <w:lvlJc w:val="left"/>
      <w:pPr>
        <w:ind w:left="1080" w:hanging="720"/>
      </w:pPr>
      <w:rPr>
        <w:rFonts w:hint="default"/>
      </w:rPr>
    </w:lvl>
    <w:lvl w:ilvl="1" w:tplc="DEFACA04">
      <w:start w:val="1"/>
      <w:numFmt w:val="lowerLetter"/>
      <w:lvlText w:val="%2."/>
      <w:lvlJc w:val="left"/>
      <w:pPr>
        <w:ind w:left="1440" w:hanging="360"/>
      </w:pPr>
    </w:lvl>
    <w:lvl w:ilvl="2" w:tplc="8F8C9AF8">
      <w:start w:val="1"/>
      <w:numFmt w:val="lowerRoman"/>
      <w:lvlText w:val="%3."/>
      <w:lvlJc w:val="right"/>
      <w:pPr>
        <w:ind w:left="2160" w:hanging="180"/>
      </w:pPr>
    </w:lvl>
    <w:lvl w:ilvl="3" w:tplc="C4301546">
      <w:start w:val="1"/>
      <w:numFmt w:val="decimal"/>
      <w:lvlText w:val="%4."/>
      <w:lvlJc w:val="left"/>
      <w:pPr>
        <w:ind w:left="2880" w:hanging="360"/>
      </w:pPr>
    </w:lvl>
    <w:lvl w:ilvl="4" w:tplc="849AAD14" w:tentative="1">
      <w:start w:val="1"/>
      <w:numFmt w:val="lowerLetter"/>
      <w:lvlText w:val="%5."/>
      <w:lvlJc w:val="left"/>
      <w:pPr>
        <w:ind w:left="3600" w:hanging="360"/>
      </w:pPr>
    </w:lvl>
    <w:lvl w:ilvl="5" w:tplc="867E212C" w:tentative="1">
      <w:start w:val="1"/>
      <w:numFmt w:val="lowerRoman"/>
      <w:lvlText w:val="%6."/>
      <w:lvlJc w:val="right"/>
      <w:pPr>
        <w:ind w:left="4320" w:hanging="180"/>
      </w:pPr>
    </w:lvl>
    <w:lvl w:ilvl="6" w:tplc="10841686" w:tentative="1">
      <w:start w:val="1"/>
      <w:numFmt w:val="decimal"/>
      <w:lvlText w:val="%7."/>
      <w:lvlJc w:val="left"/>
      <w:pPr>
        <w:ind w:left="5040" w:hanging="360"/>
      </w:pPr>
    </w:lvl>
    <w:lvl w:ilvl="7" w:tplc="9A44AB0E" w:tentative="1">
      <w:start w:val="1"/>
      <w:numFmt w:val="lowerLetter"/>
      <w:lvlText w:val="%8."/>
      <w:lvlJc w:val="left"/>
      <w:pPr>
        <w:ind w:left="5760" w:hanging="360"/>
      </w:pPr>
    </w:lvl>
    <w:lvl w:ilvl="8" w:tplc="D828124E" w:tentative="1">
      <w:start w:val="1"/>
      <w:numFmt w:val="lowerRoman"/>
      <w:lvlText w:val="%9."/>
      <w:lvlJc w:val="right"/>
      <w:pPr>
        <w:ind w:left="6480" w:hanging="180"/>
      </w:pPr>
    </w:lvl>
  </w:abstractNum>
  <w:abstractNum w:abstractNumId="23" w15:restartNumberingAfterBreak="0">
    <w:nsid w:val="6B9513A7"/>
    <w:multiLevelType w:val="hybridMultilevel"/>
    <w:tmpl w:val="75442B6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485ADD"/>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A19AE"/>
    <w:multiLevelType w:val="multilevel"/>
    <w:tmpl w:val="98C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E536D7"/>
    <w:multiLevelType w:val="multilevel"/>
    <w:tmpl w:val="64465C0A"/>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69834707">
    <w:abstractNumId w:val="13"/>
  </w:num>
  <w:num w:numId="2" w16cid:durableId="1343387444">
    <w:abstractNumId w:val="27"/>
  </w:num>
  <w:num w:numId="3" w16cid:durableId="862017222">
    <w:abstractNumId w:val="11"/>
  </w:num>
  <w:num w:numId="4" w16cid:durableId="910701919">
    <w:abstractNumId w:val="22"/>
  </w:num>
  <w:num w:numId="5" w16cid:durableId="248857350">
    <w:abstractNumId w:val="1"/>
  </w:num>
  <w:num w:numId="6" w16cid:durableId="1944875536">
    <w:abstractNumId w:val="24"/>
  </w:num>
  <w:num w:numId="7" w16cid:durableId="226841876">
    <w:abstractNumId w:val="10"/>
  </w:num>
  <w:num w:numId="8" w16cid:durableId="49350011">
    <w:abstractNumId w:val="6"/>
  </w:num>
  <w:num w:numId="9" w16cid:durableId="1931690997">
    <w:abstractNumId w:val="20"/>
  </w:num>
  <w:num w:numId="10" w16cid:durableId="1269892072">
    <w:abstractNumId w:val="9"/>
  </w:num>
  <w:num w:numId="11" w16cid:durableId="900678676">
    <w:abstractNumId w:val="19"/>
  </w:num>
  <w:num w:numId="12" w16cid:durableId="51202666">
    <w:abstractNumId w:val="8"/>
  </w:num>
  <w:num w:numId="13" w16cid:durableId="447820605">
    <w:abstractNumId w:val="18"/>
  </w:num>
  <w:num w:numId="14" w16cid:durableId="1313371321">
    <w:abstractNumId w:val="12"/>
  </w:num>
  <w:num w:numId="15" w16cid:durableId="1583178523">
    <w:abstractNumId w:val="14"/>
  </w:num>
  <w:num w:numId="16" w16cid:durableId="1967851277">
    <w:abstractNumId w:val="23"/>
  </w:num>
  <w:num w:numId="17" w16cid:durableId="1533495366">
    <w:abstractNumId w:val="17"/>
  </w:num>
  <w:num w:numId="18" w16cid:durableId="16467016">
    <w:abstractNumId w:val="2"/>
  </w:num>
  <w:num w:numId="19" w16cid:durableId="1597446125">
    <w:abstractNumId w:val="26"/>
  </w:num>
  <w:num w:numId="20" w16cid:durableId="685598257">
    <w:abstractNumId w:val="0"/>
  </w:num>
  <w:num w:numId="21" w16cid:durableId="54202859">
    <w:abstractNumId w:val="16"/>
  </w:num>
  <w:num w:numId="22" w16cid:durableId="798229532">
    <w:abstractNumId w:val="21"/>
  </w:num>
  <w:num w:numId="23" w16cid:durableId="1365059737">
    <w:abstractNumId w:val="25"/>
  </w:num>
  <w:num w:numId="24" w16cid:durableId="1719158979">
    <w:abstractNumId w:val="4"/>
  </w:num>
  <w:num w:numId="25" w16cid:durableId="2133673263">
    <w:abstractNumId w:val="5"/>
  </w:num>
  <w:num w:numId="26" w16cid:durableId="558514946">
    <w:abstractNumId w:val="3"/>
  </w:num>
  <w:num w:numId="27" w16cid:durableId="230433207">
    <w:abstractNumId w:val="15"/>
  </w:num>
  <w:num w:numId="28" w16cid:durableId="450132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A5"/>
    <w:rsid w:val="001A3DFC"/>
    <w:rsid w:val="003A545B"/>
    <w:rsid w:val="004A2E39"/>
    <w:rsid w:val="00531AF7"/>
    <w:rsid w:val="0055079F"/>
    <w:rsid w:val="005710DA"/>
    <w:rsid w:val="005E12FB"/>
    <w:rsid w:val="005E2505"/>
    <w:rsid w:val="006D4C8D"/>
    <w:rsid w:val="00BD5833"/>
    <w:rsid w:val="00CE7780"/>
    <w:rsid w:val="00F03BB5"/>
    <w:rsid w:val="00F160A5"/>
    <w:rsid w:val="00F43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F8469C"/>
  <w15:chartTrackingRefBased/>
  <w15:docId w15:val="{0E78A0BA-AEC0-454D-9E78-2376A9E4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F160A5"/>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160A5"/>
  </w:style>
  <w:style w:type="numbering" w:customStyle="1" w:styleId="NoList1">
    <w:name w:val="No List1"/>
    <w:next w:val="Bezsaraksta"/>
    <w:uiPriority w:val="99"/>
    <w:semiHidden/>
    <w:unhideWhenUsed/>
    <w:rsid w:val="00F160A5"/>
  </w:style>
  <w:style w:type="table" w:styleId="Reatabula">
    <w:name w:val="Table Grid"/>
    <w:basedOn w:val="Parastatabula"/>
    <w:uiPriority w:val="3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160A5"/>
    <w:rPr>
      <w:color w:val="0563C1" w:themeColor="hyperlink"/>
      <w:u w:val="single"/>
    </w:rPr>
  </w:style>
  <w:style w:type="character" w:customStyle="1" w:styleId="Neatrisintapieminana1">
    <w:name w:val="Neatrisināta pieminēšana1"/>
    <w:basedOn w:val="Noklusjumarindkopasfonts"/>
    <w:uiPriority w:val="99"/>
    <w:semiHidden/>
    <w:unhideWhenUsed/>
    <w:rsid w:val="00F160A5"/>
    <w:rPr>
      <w:color w:val="605E5C"/>
      <w:shd w:val="clear" w:color="auto" w:fill="E1DFDD"/>
    </w:rPr>
  </w:style>
  <w:style w:type="character" w:styleId="Komentraatsauce">
    <w:name w:val="annotation reference"/>
    <w:basedOn w:val="Noklusjumarindkopasfonts"/>
    <w:uiPriority w:val="99"/>
    <w:semiHidden/>
    <w:unhideWhenUsed/>
    <w:rsid w:val="00F160A5"/>
    <w:rPr>
      <w:sz w:val="16"/>
      <w:szCs w:val="16"/>
    </w:rPr>
  </w:style>
  <w:style w:type="paragraph" w:styleId="Komentrateksts">
    <w:name w:val="annotation text"/>
    <w:basedOn w:val="Parasts"/>
    <w:link w:val="KomentratekstsRakstz"/>
    <w:uiPriority w:val="99"/>
    <w:semiHidden/>
    <w:unhideWhenUsed/>
    <w:rsid w:val="00F160A5"/>
    <w:pPr>
      <w:spacing w:line="240" w:lineRule="auto"/>
    </w:pPr>
    <w:rPr>
      <w:kern w:val="0"/>
      <w:sz w:val="20"/>
      <w:szCs w:val="20"/>
    </w:rPr>
  </w:style>
  <w:style w:type="character" w:customStyle="1" w:styleId="KomentratekstsRakstz">
    <w:name w:val="Komentāra teksts Rakstz."/>
    <w:basedOn w:val="Noklusjumarindkopasfonts"/>
    <w:link w:val="Komentrateksts"/>
    <w:uiPriority w:val="99"/>
    <w:semiHidden/>
    <w:rsid w:val="00F160A5"/>
    <w:rPr>
      <w:kern w:val="0"/>
      <w:sz w:val="20"/>
      <w:szCs w:val="20"/>
    </w:rPr>
  </w:style>
  <w:style w:type="paragraph" w:styleId="Komentratma">
    <w:name w:val="annotation subject"/>
    <w:basedOn w:val="Komentrateksts"/>
    <w:next w:val="Komentrateksts"/>
    <w:link w:val="KomentratmaRakstz"/>
    <w:uiPriority w:val="99"/>
    <w:semiHidden/>
    <w:unhideWhenUsed/>
    <w:rsid w:val="00F160A5"/>
    <w:rPr>
      <w:b/>
      <w:bCs/>
    </w:rPr>
  </w:style>
  <w:style w:type="character" w:customStyle="1" w:styleId="KomentratmaRakstz">
    <w:name w:val="Komentāra tēma Rakstz."/>
    <w:basedOn w:val="KomentratekstsRakstz"/>
    <w:link w:val="Komentratma"/>
    <w:uiPriority w:val="99"/>
    <w:semiHidden/>
    <w:rsid w:val="00F160A5"/>
    <w:rPr>
      <w:b/>
      <w:bCs/>
      <w:kern w:val="0"/>
      <w:sz w:val="20"/>
      <w:szCs w:val="20"/>
    </w:rPr>
  </w:style>
  <w:style w:type="character" w:styleId="Izsmalcintsizclums">
    <w:name w:val="Subtle Emphasis"/>
    <w:basedOn w:val="Noklusjumarindkopasfonts"/>
    <w:uiPriority w:val="19"/>
    <w:qFormat/>
    <w:rsid w:val="00F160A5"/>
    <w:rPr>
      <w:i/>
      <w:iCs/>
      <w:color w:val="404040" w:themeColor="text1" w:themeTint="BF"/>
    </w:rPr>
  </w:style>
  <w:style w:type="paragraph" w:customStyle="1" w:styleId="RakstzRakstz">
    <w:name w:val="Rakstz. Rakstz."/>
    <w:basedOn w:val="Parasts"/>
    <w:rsid w:val="00F160A5"/>
    <w:pPr>
      <w:spacing w:before="120" w:line="240" w:lineRule="exact"/>
      <w:ind w:firstLine="720"/>
      <w:jc w:val="both"/>
    </w:pPr>
    <w:rPr>
      <w:rFonts w:ascii="Verdana" w:eastAsia="Times New Roman" w:hAnsi="Verdana" w:cs="Times New Roman"/>
      <w:kern w:val="0"/>
      <w:sz w:val="20"/>
      <w:szCs w:val="20"/>
      <w:lang w:val="en-US"/>
    </w:rPr>
  </w:style>
  <w:style w:type="paragraph" w:customStyle="1" w:styleId="tv213">
    <w:name w:val="tv213"/>
    <w:basedOn w:val="Parasts"/>
    <w:rsid w:val="00F160A5"/>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table" w:customStyle="1" w:styleId="TableGrid1">
    <w:name w:val="Table Grid1"/>
    <w:basedOn w:val="Parastatabula"/>
    <w:next w:val="Reatabula"/>
    <w:uiPriority w:val="5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F160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160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60A5"/>
  </w:style>
  <w:style w:type="paragraph" w:styleId="Kjene">
    <w:name w:val="footer"/>
    <w:basedOn w:val="Parasts"/>
    <w:link w:val="KjeneRakstz"/>
    <w:uiPriority w:val="99"/>
    <w:unhideWhenUsed/>
    <w:rsid w:val="00F160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60A5"/>
  </w:style>
  <w:style w:type="character" w:customStyle="1" w:styleId="normaltextrun">
    <w:name w:val="normaltextrun"/>
    <w:basedOn w:val="Noklusjumarindkopasfonts"/>
    <w:rsid w:val="00F160A5"/>
  </w:style>
  <w:style w:type="character" w:styleId="Neatrisintapieminana">
    <w:name w:val="Unresolved Mention"/>
    <w:basedOn w:val="Noklusjumarindkopasfonts"/>
    <w:uiPriority w:val="99"/>
    <w:semiHidden/>
    <w:unhideWhenUsed/>
    <w:rsid w:val="00F16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30152</Words>
  <Characters>17188</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5</cp:revision>
  <dcterms:created xsi:type="dcterms:W3CDTF">2024-10-07T05:43:00Z</dcterms:created>
  <dcterms:modified xsi:type="dcterms:W3CDTF">2024-10-14T05:27:00Z</dcterms:modified>
</cp:coreProperties>
</file>