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CC629" w14:textId="77777777" w:rsidR="008A5189" w:rsidRPr="00D64034" w:rsidRDefault="008A5189" w:rsidP="008A5189">
      <w:pPr>
        <w:ind w:left="1260"/>
        <w:jc w:val="right"/>
        <w:rPr>
          <w:rFonts w:asciiTheme="minorHAnsi" w:hAnsiTheme="minorHAnsi" w:cstheme="minorHAnsi"/>
          <w:iCs/>
          <w:sz w:val="22"/>
          <w:szCs w:val="22"/>
          <w:lang w:eastAsia="en-US"/>
        </w:rPr>
      </w:pPr>
      <w:bookmarkStart w:id="0" w:name="_Hlk71640472"/>
      <w:r w:rsidRPr="00D64034">
        <w:rPr>
          <w:rFonts w:asciiTheme="minorHAnsi" w:hAnsiTheme="minorHAnsi" w:cstheme="minorHAnsi"/>
          <w:iCs/>
          <w:sz w:val="22"/>
          <w:szCs w:val="22"/>
          <w:lang w:eastAsia="en-US"/>
        </w:rPr>
        <w:t>Apstiprināti</w:t>
      </w:r>
    </w:p>
    <w:p w14:paraId="16CB0384" w14:textId="77777777" w:rsidR="008A5189" w:rsidRPr="00D64034" w:rsidRDefault="008A5189" w:rsidP="008A5189">
      <w:pPr>
        <w:ind w:left="1260"/>
        <w:jc w:val="right"/>
        <w:rPr>
          <w:rFonts w:asciiTheme="minorHAnsi" w:hAnsiTheme="minorHAnsi" w:cstheme="minorHAnsi"/>
          <w:iCs/>
          <w:sz w:val="22"/>
          <w:szCs w:val="22"/>
          <w:lang w:eastAsia="en-US"/>
        </w:rPr>
      </w:pPr>
      <w:r w:rsidRPr="00D64034">
        <w:rPr>
          <w:rFonts w:asciiTheme="minorHAnsi" w:hAnsiTheme="minorHAnsi" w:cstheme="minorHAnsi"/>
          <w:iCs/>
          <w:sz w:val="22"/>
          <w:szCs w:val="22"/>
          <w:lang w:eastAsia="en-US"/>
        </w:rPr>
        <w:t xml:space="preserve">ar </w:t>
      </w:r>
      <w:proofErr w:type="spellStart"/>
      <w:r w:rsidRPr="00D64034">
        <w:rPr>
          <w:rFonts w:asciiTheme="minorHAnsi" w:hAnsiTheme="minorHAnsi" w:cstheme="minorHAnsi"/>
          <w:iCs/>
          <w:sz w:val="22"/>
          <w:szCs w:val="22"/>
          <w:lang w:eastAsia="en-US"/>
        </w:rPr>
        <w:t>Cēsu</w:t>
      </w:r>
      <w:proofErr w:type="spellEnd"/>
      <w:r w:rsidRPr="00D64034">
        <w:rPr>
          <w:rFonts w:asciiTheme="minorHAnsi" w:hAnsiTheme="minorHAnsi" w:cstheme="minorHAnsi"/>
          <w:iCs/>
          <w:sz w:val="22"/>
          <w:szCs w:val="22"/>
          <w:lang w:eastAsia="en-US"/>
        </w:rPr>
        <w:t xml:space="preserve"> novada Pašvaldības Attīstības un </w:t>
      </w:r>
    </w:p>
    <w:p w14:paraId="055292A8" w14:textId="77777777" w:rsidR="008A5189" w:rsidRPr="00D64034" w:rsidRDefault="008A5189" w:rsidP="008A5189">
      <w:pPr>
        <w:ind w:left="1260"/>
        <w:jc w:val="right"/>
        <w:rPr>
          <w:rFonts w:asciiTheme="minorHAnsi" w:hAnsiTheme="minorHAnsi" w:cstheme="minorHAnsi"/>
          <w:iCs/>
          <w:sz w:val="22"/>
          <w:szCs w:val="22"/>
          <w:lang w:eastAsia="en-US"/>
        </w:rPr>
      </w:pPr>
      <w:r w:rsidRPr="00D64034">
        <w:rPr>
          <w:rFonts w:asciiTheme="minorHAnsi" w:hAnsiTheme="minorHAnsi" w:cstheme="minorHAnsi"/>
          <w:iCs/>
          <w:sz w:val="22"/>
          <w:szCs w:val="22"/>
          <w:lang w:eastAsia="en-US"/>
        </w:rPr>
        <w:t>teritorijas plānošanas komisijas</w:t>
      </w:r>
    </w:p>
    <w:p w14:paraId="4BD0F73F" w14:textId="77777777" w:rsidR="008A5189" w:rsidRPr="00D64034" w:rsidRDefault="008A5189" w:rsidP="008A5189">
      <w:pPr>
        <w:ind w:left="1260" w:firstLine="180"/>
        <w:jc w:val="right"/>
        <w:rPr>
          <w:rFonts w:asciiTheme="minorHAnsi" w:hAnsiTheme="minorHAnsi" w:cstheme="minorHAnsi"/>
          <w:iCs/>
          <w:sz w:val="22"/>
          <w:szCs w:val="22"/>
          <w:lang w:eastAsia="en-US"/>
        </w:rPr>
      </w:pPr>
      <w:r w:rsidRPr="00D64034">
        <w:rPr>
          <w:rFonts w:asciiTheme="minorHAnsi" w:hAnsiTheme="minorHAnsi" w:cstheme="minorHAnsi"/>
          <w:iCs/>
          <w:sz w:val="22"/>
          <w:szCs w:val="22"/>
          <w:lang w:eastAsia="en-US"/>
        </w:rPr>
        <w:t xml:space="preserve">05.11.2024.  lēmumu Nr. </w:t>
      </w:r>
      <w:r>
        <w:rPr>
          <w:rFonts w:asciiTheme="minorHAnsi" w:hAnsiTheme="minorHAnsi" w:cstheme="minorHAnsi"/>
          <w:iCs/>
          <w:sz w:val="22"/>
          <w:szCs w:val="22"/>
          <w:lang w:eastAsia="en-US"/>
        </w:rPr>
        <w:t>618</w:t>
      </w:r>
    </w:p>
    <w:p w14:paraId="2AA9F8EA" w14:textId="77777777" w:rsidR="008A5189" w:rsidRPr="00D64034" w:rsidRDefault="008A5189" w:rsidP="008A5189">
      <w:pPr>
        <w:rPr>
          <w:rFonts w:asciiTheme="minorHAnsi" w:hAnsiTheme="minorHAnsi" w:cstheme="minorHAnsi"/>
          <w:b/>
          <w:sz w:val="22"/>
          <w:szCs w:val="22"/>
        </w:rPr>
      </w:pPr>
    </w:p>
    <w:p w14:paraId="55BEF85B" w14:textId="77777777" w:rsidR="008A5189" w:rsidRPr="00D64034" w:rsidRDefault="008A5189" w:rsidP="008A5189">
      <w:pPr>
        <w:ind w:left="1260" w:firstLine="180"/>
        <w:jc w:val="right"/>
        <w:rPr>
          <w:rFonts w:asciiTheme="minorHAnsi" w:hAnsiTheme="minorHAnsi" w:cstheme="minorHAnsi"/>
          <w:iCs/>
          <w:sz w:val="22"/>
          <w:szCs w:val="22"/>
          <w:highlight w:val="yellow"/>
          <w:lang w:eastAsia="en-US"/>
        </w:rPr>
      </w:pPr>
    </w:p>
    <w:p w14:paraId="1A4AA29D" w14:textId="77777777" w:rsidR="008A5189" w:rsidRPr="00D64034" w:rsidRDefault="008A5189" w:rsidP="008A5189">
      <w:pPr>
        <w:suppressAutoHyphens/>
        <w:jc w:val="center"/>
        <w:rPr>
          <w:rFonts w:asciiTheme="minorHAnsi" w:hAnsiTheme="minorHAnsi" w:cstheme="minorHAnsi"/>
          <w:iCs/>
          <w:color w:val="000000"/>
          <w:sz w:val="22"/>
          <w:szCs w:val="22"/>
          <w:u w:val="single"/>
          <w:lang w:eastAsia="en-US" w:bidi="ar-QA"/>
        </w:rPr>
      </w:pPr>
      <w:r w:rsidRPr="00D64034">
        <w:rPr>
          <w:rFonts w:asciiTheme="minorHAnsi" w:hAnsiTheme="minorHAnsi" w:cstheme="minorHAnsi"/>
          <w:b/>
          <w:iCs/>
          <w:sz w:val="22"/>
          <w:szCs w:val="22"/>
          <w:u w:val="single"/>
          <w:lang w:eastAsia="en-US"/>
        </w:rPr>
        <w:t>AUTOMAŠĪNAS</w:t>
      </w:r>
      <w:r w:rsidRPr="00D64034">
        <w:rPr>
          <w:rFonts w:asciiTheme="minorHAnsi" w:hAnsiTheme="minorHAnsi" w:cstheme="minorHAnsi"/>
          <w:b/>
          <w:iCs/>
          <w:sz w:val="22"/>
          <w:szCs w:val="22"/>
          <w:u w:val="single"/>
          <w:lang w:val="fr-FR" w:eastAsia="en-US"/>
        </w:rPr>
        <w:t xml:space="preserve"> </w:t>
      </w:r>
      <w:r w:rsidRPr="00D64034">
        <w:rPr>
          <w:rFonts w:asciiTheme="minorHAnsi" w:hAnsiTheme="minorHAnsi" w:cstheme="minorHAnsi"/>
          <w:b/>
          <w:iCs/>
          <w:sz w:val="22"/>
          <w:szCs w:val="22"/>
          <w:u w:val="single"/>
          <w:lang w:eastAsia="en-US"/>
        </w:rPr>
        <w:t xml:space="preserve">UAZ 3962 </w:t>
      </w:r>
      <w:r w:rsidRPr="00D64034">
        <w:rPr>
          <w:rFonts w:asciiTheme="minorHAnsi" w:hAnsiTheme="minorHAnsi" w:cstheme="minorHAnsi"/>
          <w:b/>
          <w:iCs/>
          <w:color w:val="000000"/>
          <w:sz w:val="22"/>
          <w:szCs w:val="22"/>
          <w:u w:val="single"/>
          <w:lang w:eastAsia="en-US" w:bidi="ar-QA"/>
        </w:rPr>
        <w:t>ELEKTRONISKĀS IZSOLES NOTEIKUMI</w:t>
      </w:r>
    </w:p>
    <w:p w14:paraId="3C4D158F" w14:textId="77777777" w:rsidR="008A5189" w:rsidRPr="00D64034" w:rsidRDefault="008A5189" w:rsidP="008A5189">
      <w:pPr>
        <w:numPr>
          <w:ilvl w:val="0"/>
          <w:numId w:val="1"/>
        </w:numPr>
        <w:suppressAutoHyphens/>
        <w:autoSpaceDN w:val="0"/>
        <w:jc w:val="center"/>
        <w:rPr>
          <w:rFonts w:asciiTheme="minorHAnsi" w:hAnsiTheme="minorHAnsi" w:cstheme="minorHAnsi"/>
          <w:b/>
          <w:iCs/>
          <w:color w:val="000000"/>
          <w:sz w:val="22"/>
          <w:szCs w:val="22"/>
          <w:lang w:eastAsia="en-US" w:bidi="ar-QA"/>
        </w:rPr>
      </w:pPr>
      <w:r w:rsidRPr="00D64034">
        <w:rPr>
          <w:rFonts w:asciiTheme="minorHAnsi" w:hAnsiTheme="minorHAnsi" w:cstheme="minorHAnsi"/>
          <w:b/>
          <w:iCs/>
          <w:color w:val="000000"/>
          <w:sz w:val="22"/>
          <w:szCs w:val="22"/>
          <w:lang w:eastAsia="en-US" w:bidi="ar-QA"/>
        </w:rPr>
        <w:t>Vispārīgie noteikumi</w:t>
      </w:r>
    </w:p>
    <w:p w14:paraId="7440F573" w14:textId="77777777" w:rsidR="008A5189" w:rsidRPr="00D64034" w:rsidRDefault="008A5189" w:rsidP="008A5189">
      <w:pPr>
        <w:numPr>
          <w:ilvl w:val="1"/>
          <w:numId w:val="1"/>
        </w:numPr>
        <w:suppressAutoHyphens/>
        <w:autoSpaceDN w:val="0"/>
        <w:jc w:val="both"/>
        <w:rPr>
          <w:rFonts w:asciiTheme="minorHAnsi" w:hAnsiTheme="minorHAnsi" w:cstheme="minorHAnsi"/>
          <w:bCs/>
          <w:iCs/>
          <w:sz w:val="22"/>
          <w:szCs w:val="22"/>
          <w:lang w:eastAsia="en-US" w:bidi="ar-QA"/>
        </w:rPr>
      </w:pPr>
      <w:r w:rsidRPr="00D64034">
        <w:rPr>
          <w:rFonts w:asciiTheme="minorHAnsi" w:hAnsiTheme="minorHAnsi" w:cstheme="minorHAnsi"/>
          <w:bCs/>
          <w:iCs/>
          <w:color w:val="000000"/>
          <w:sz w:val="22"/>
          <w:szCs w:val="22"/>
          <w:lang w:eastAsia="en-US" w:bidi="ar-QA"/>
        </w:rPr>
        <w:t xml:space="preserve">Šie noteikumi paredz kārtību, kādā rīkojama pašvaldības kustamās mantas, automašīnas </w:t>
      </w:r>
      <w:r w:rsidRPr="00D64034">
        <w:rPr>
          <w:rFonts w:asciiTheme="minorHAnsi" w:hAnsiTheme="minorHAnsi" w:cstheme="minorHAnsi"/>
          <w:iCs/>
          <w:color w:val="000000"/>
          <w:sz w:val="22"/>
          <w:szCs w:val="22"/>
          <w:lang w:eastAsia="ar-QA" w:bidi="ar-QA"/>
        </w:rPr>
        <w:t xml:space="preserve">– </w:t>
      </w:r>
      <w:r w:rsidRPr="00D64034">
        <w:rPr>
          <w:rFonts w:asciiTheme="minorHAnsi" w:hAnsiTheme="minorHAnsi" w:cstheme="minorHAnsi"/>
          <w:iCs/>
          <w:sz w:val="22"/>
          <w:szCs w:val="22"/>
          <w:lang w:eastAsia="en-US"/>
        </w:rPr>
        <w:t xml:space="preserve">UAZ 3962, valsts reģistrācijas numurs BH5573, turpmāk – </w:t>
      </w:r>
      <w:bookmarkStart w:id="1" w:name="_Hlk113367811"/>
      <w:r w:rsidRPr="00D64034">
        <w:rPr>
          <w:rFonts w:asciiTheme="minorHAnsi" w:hAnsiTheme="minorHAnsi" w:cstheme="minorHAnsi"/>
          <w:iCs/>
          <w:sz w:val="22"/>
          <w:szCs w:val="22"/>
          <w:lang w:eastAsia="en-US"/>
        </w:rPr>
        <w:t>Transportlīdzekli</w:t>
      </w:r>
      <w:bookmarkEnd w:id="1"/>
      <w:r w:rsidRPr="00D64034">
        <w:rPr>
          <w:rFonts w:asciiTheme="minorHAnsi" w:hAnsiTheme="minorHAnsi" w:cstheme="minorHAnsi"/>
          <w:iCs/>
          <w:sz w:val="22"/>
          <w:szCs w:val="22"/>
          <w:lang w:eastAsia="en-US"/>
        </w:rPr>
        <w:t>s</w:t>
      </w:r>
      <w:r w:rsidRPr="00D64034">
        <w:rPr>
          <w:rFonts w:asciiTheme="minorHAnsi" w:hAnsiTheme="minorHAnsi" w:cstheme="minorHAnsi"/>
          <w:iCs/>
          <w:color w:val="000000"/>
          <w:sz w:val="22"/>
          <w:szCs w:val="22"/>
          <w:lang w:eastAsia="ar-QA" w:bidi="ar-QA"/>
        </w:rPr>
        <w:t xml:space="preserve">, </w:t>
      </w:r>
      <w:r w:rsidRPr="00D64034">
        <w:rPr>
          <w:rFonts w:asciiTheme="minorHAnsi" w:hAnsiTheme="minorHAnsi" w:cstheme="minorHAnsi"/>
          <w:bCs/>
          <w:iCs/>
          <w:color w:val="000000"/>
          <w:sz w:val="22"/>
          <w:szCs w:val="22"/>
          <w:lang w:eastAsia="en-US" w:bidi="ar-QA"/>
        </w:rPr>
        <w:t xml:space="preserve">atsavināšanas procedūra, pārdodot elektroniskā izsolē ar augšupejošu soli. </w:t>
      </w:r>
    </w:p>
    <w:p w14:paraId="7B152932" w14:textId="77777777" w:rsidR="008A5189" w:rsidRPr="00D64034" w:rsidRDefault="008A5189" w:rsidP="008A5189">
      <w:pPr>
        <w:numPr>
          <w:ilvl w:val="1"/>
          <w:numId w:val="1"/>
        </w:numPr>
        <w:suppressAutoHyphens/>
        <w:autoSpaceDE w:val="0"/>
        <w:autoSpaceDN w:val="0"/>
        <w:adjustRightInd w:val="0"/>
        <w:contextualSpacing/>
        <w:jc w:val="both"/>
        <w:rPr>
          <w:rFonts w:asciiTheme="minorHAnsi" w:eastAsia="Calibri" w:hAnsiTheme="minorHAnsi" w:cstheme="minorHAnsi"/>
          <w:sz w:val="22"/>
          <w:szCs w:val="22"/>
          <w:lang w:val="en-US"/>
        </w:rPr>
      </w:pPr>
      <w:proofErr w:type="spellStart"/>
      <w:r w:rsidRPr="00D64034">
        <w:rPr>
          <w:rFonts w:asciiTheme="minorHAnsi" w:eastAsia="Calibri" w:hAnsiTheme="minorHAnsi" w:cstheme="minorHAnsi"/>
          <w:bCs/>
          <w:sz w:val="22"/>
          <w:szCs w:val="22"/>
          <w:lang w:val="en-US" w:eastAsia="en-US" w:bidi="ar-QA"/>
        </w:rPr>
        <w:t>Izsoli</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atbilstoši</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šiem</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noteikumiem</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pamatojoties</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uz</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Publiskās</w:t>
      </w:r>
      <w:proofErr w:type="spellEnd"/>
      <w:r w:rsidRPr="00D64034">
        <w:rPr>
          <w:rFonts w:asciiTheme="minorHAnsi" w:eastAsia="Calibri" w:hAnsiTheme="minorHAnsi" w:cstheme="minorHAnsi"/>
          <w:bCs/>
          <w:sz w:val="22"/>
          <w:szCs w:val="22"/>
          <w:lang w:val="en-US" w:eastAsia="en-US" w:bidi="ar-QA"/>
        </w:rPr>
        <w:t xml:space="preserve"> personas mantas </w:t>
      </w:r>
      <w:proofErr w:type="spellStart"/>
      <w:r w:rsidRPr="00D64034">
        <w:rPr>
          <w:rFonts w:asciiTheme="minorHAnsi" w:eastAsia="Calibri" w:hAnsiTheme="minorHAnsi" w:cstheme="minorHAnsi"/>
          <w:bCs/>
          <w:sz w:val="22"/>
          <w:szCs w:val="22"/>
          <w:lang w:val="en-US" w:eastAsia="en-US" w:bidi="ar-QA"/>
        </w:rPr>
        <w:t>atsavināšanas</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likumu</w:t>
      </w:r>
      <w:proofErr w:type="spellEnd"/>
      <w:r w:rsidRPr="00D64034">
        <w:rPr>
          <w:rFonts w:asciiTheme="minorHAnsi" w:eastAsia="Calibri" w:hAnsiTheme="minorHAnsi" w:cstheme="minorHAnsi"/>
          <w:bCs/>
          <w:sz w:val="22"/>
          <w:szCs w:val="22"/>
          <w:lang w:val="en-US" w:eastAsia="en-US" w:bidi="ar-QA"/>
        </w:rPr>
        <w:t xml:space="preserve">, </w:t>
      </w:r>
      <w:r w:rsidRPr="00D64034">
        <w:rPr>
          <w:rFonts w:asciiTheme="minorHAnsi" w:eastAsia="Calibri" w:hAnsiTheme="minorHAnsi" w:cstheme="minorHAnsi"/>
          <w:bCs/>
          <w:sz w:val="22"/>
          <w:szCs w:val="22"/>
          <w:lang w:eastAsia="en-US"/>
        </w:rPr>
        <w:t xml:space="preserve">organizē </w:t>
      </w:r>
      <w:proofErr w:type="spellStart"/>
      <w:r w:rsidRPr="00D64034">
        <w:rPr>
          <w:rFonts w:asciiTheme="minorHAnsi" w:eastAsia="Calibri" w:hAnsiTheme="minorHAnsi" w:cstheme="minorHAnsi"/>
          <w:bCs/>
          <w:sz w:val="22"/>
          <w:szCs w:val="22"/>
          <w:lang w:eastAsia="en-US"/>
        </w:rPr>
        <w:t>Cēsu</w:t>
      </w:r>
      <w:proofErr w:type="spellEnd"/>
      <w:r w:rsidRPr="00D64034">
        <w:rPr>
          <w:rFonts w:asciiTheme="minorHAnsi" w:eastAsia="Calibri" w:hAnsiTheme="minorHAnsi" w:cstheme="minorHAnsi"/>
          <w:bCs/>
          <w:sz w:val="22"/>
          <w:szCs w:val="22"/>
          <w:lang w:eastAsia="en-US"/>
        </w:rPr>
        <w:t xml:space="preserve"> novada centrālās administrācijas Īpašumu apsaimniekošanas pārvalde</w:t>
      </w:r>
      <w:r w:rsidRPr="00D64034">
        <w:rPr>
          <w:rFonts w:asciiTheme="minorHAnsi" w:eastAsia="Calibri" w:hAnsiTheme="minorHAnsi" w:cstheme="minorHAnsi"/>
          <w:bCs/>
          <w:sz w:val="22"/>
          <w:szCs w:val="22"/>
          <w:lang w:val="en-US" w:eastAsia="en-US"/>
        </w:rPr>
        <w:t>,</w:t>
      </w:r>
      <w:r w:rsidRPr="00D64034">
        <w:rPr>
          <w:rFonts w:asciiTheme="minorHAnsi" w:eastAsia="Calibri" w:hAnsiTheme="minorHAnsi" w:cstheme="minorHAnsi"/>
          <w:bCs/>
          <w:sz w:val="22"/>
          <w:szCs w:val="22"/>
          <w:lang w:val="en-US" w:eastAsia="ar-SA"/>
        </w:rPr>
        <w:t xml:space="preserve"> </w:t>
      </w:r>
      <w:r w:rsidRPr="00D64034">
        <w:rPr>
          <w:rFonts w:asciiTheme="minorHAnsi" w:eastAsia="Calibri" w:hAnsiTheme="minorHAnsi" w:cstheme="minorHAnsi"/>
          <w:bCs/>
          <w:sz w:val="22"/>
          <w:szCs w:val="22"/>
          <w:lang w:val="en-US" w:eastAsia="en-US" w:bidi="ar-QA"/>
        </w:rPr>
        <w:t xml:space="preserve">tel. 26104449 (Aigars </w:t>
      </w:r>
      <w:proofErr w:type="spellStart"/>
      <w:r w:rsidRPr="00D64034">
        <w:rPr>
          <w:rFonts w:asciiTheme="minorHAnsi" w:eastAsia="Calibri" w:hAnsiTheme="minorHAnsi" w:cstheme="minorHAnsi"/>
          <w:bCs/>
          <w:sz w:val="22"/>
          <w:szCs w:val="22"/>
          <w:lang w:val="en-US" w:eastAsia="en-US" w:bidi="ar-QA"/>
        </w:rPr>
        <w:t>Ķerpe</w:t>
      </w:r>
      <w:proofErr w:type="spellEnd"/>
      <w:r w:rsidRPr="00D64034">
        <w:rPr>
          <w:rFonts w:asciiTheme="minorHAnsi" w:eastAsia="Calibri" w:hAnsiTheme="minorHAnsi" w:cstheme="minorHAnsi"/>
          <w:bCs/>
          <w:sz w:val="22"/>
          <w:szCs w:val="22"/>
          <w:lang w:val="en-US" w:eastAsia="en-US" w:bidi="ar-QA"/>
        </w:rPr>
        <w:t>).</w:t>
      </w:r>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Izsoles</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pretendentam</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pirms</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reģistrācijas</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izsolei</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ir</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tiesības</w:t>
      </w:r>
      <w:proofErr w:type="spellEnd"/>
      <w:r w:rsidRPr="00D64034">
        <w:rPr>
          <w:rFonts w:asciiTheme="minorHAnsi" w:eastAsia="Calibri" w:hAnsiTheme="minorHAnsi" w:cstheme="minorHAnsi"/>
          <w:bCs/>
          <w:sz w:val="22"/>
          <w:szCs w:val="22"/>
          <w:lang w:val="en-US"/>
        </w:rPr>
        <w:t xml:space="preserve"> </w:t>
      </w:r>
      <w:proofErr w:type="spellStart"/>
      <w:proofErr w:type="gramStart"/>
      <w:r w:rsidRPr="00D64034">
        <w:rPr>
          <w:rFonts w:asciiTheme="minorHAnsi" w:eastAsia="Calibri" w:hAnsiTheme="minorHAnsi" w:cstheme="minorHAnsi"/>
          <w:bCs/>
          <w:sz w:val="22"/>
          <w:szCs w:val="22"/>
          <w:lang w:val="en-US"/>
        </w:rPr>
        <w:t>apskatīt</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izsolāmo</w:t>
      </w:r>
      <w:proofErr w:type="spellEnd"/>
      <w:proofErr w:type="gram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sz w:val="22"/>
          <w:szCs w:val="22"/>
          <w:lang w:val="en-US" w:eastAsia="en-US"/>
        </w:rPr>
        <w:t>Transportlīdzekli</w:t>
      </w:r>
      <w:proofErr w:type="spellEnd"/>
      <w:r w:rsidRPr="00D64034">
        <w:rPr>
          <w:rFonts w:asciiTheme="minorHAnsi" w:eastAsia="Calibri" w:hAnsiTheme="minorHAnsi" w:cstheme="minorHAnsi"/>
          <w:sz w:val="22"/>
          <w:szCs w:val="22"/>
          <w:lang w:val="en-US" w:eastAsia="en-US"/>
        </w:rPr>
        <w:t xml:space="preserve"> </w:t>
      </w:r>
      <w:proofErr w:type="spellStart"/>
      <w:r w:rsidRPr="00D64034">
        <w:rPr>
          <w:rFonts w:asciiTheme="minorHAnsi" w:eastAsia="Calibri" w:hAnsiTheme="minorHAnsi" w:cstheme="minorHAnsi"/>
          <w:bCs/>
          <w:sz w:val="22"/>
          <w:szCs w:val="22"/>
          <w:lang w:val="en-US"/>
        </w:rPr>
        <w:t>iepriekš</w:t>
      </w:r>
      <w:proofErr w:type="spellEnd"/>
      <w:r w:rsidRPr="00D64034">
        <w:rPr>
          <w:rFonts w:asciiTheme="minorHAnsi" w:eastAsia="Calibri" w:hAnsiTheme="minorHAnsi" w:cstheme="minorHAnsi"/>
          <w:bCs/>
          <w:sz w:val="22"/>
          <w:szCs w:val="22"/>
          <w:lang w:val="en-US"/>
        </w:rPr>
        <w:t xml:space="preserve"> </w:t>
      </w:r>
      <w:proofErr w:type="spellStart"/>
      <w:r w:rsidRPr="00D64034">
        <w:rPr>
          <w:rFonts w:asciiTheme="minorHAnsi" w:eastAsia="Calibri" w:hAnsiTheme="minorHAnsi" w:cstheme="minorHAnsi"/>
          <w:bCs/>
          <w:sz w:val="22"/>
          <w:szCs w:val="22"/>
          <w:lang w:val="en-US"/>
        </w:rPr>
        <w:t>sazinoties</w:t>
      </w:r>
      <w:proofErr w:type="spellEnd"/>
      <w:r w:rsidRPr="00D64034">
        <w:rPr>
          <w:rFonts w:asciiTheme="minorHAnsi" w:eastAsia="Calibri" w:hAnsiTheme="minorHAnsi" w:cstheme="minorHAnsi"/>
          <w:bCs/>
          <w:sz w:val="22"/>
          <w:szCs w:val="22"/>
          <w:lang w:val="en-US"/>
        </w:rPr>
        <w:t xml:space="preserve"> pa </w:t>
      </w:r>
      <w:proofErr w:type="spellStart"/>
      <w:r w:rsidRPr="00D64034">
        <w:rPr>
          <w:rFonts w:asciiTheme="minorHAnsi" w:eastAsia="Calibri" w:hAnsiTheme="minorHAnsi" w:cstheme="minorHAnsi"/>
          <w:bCs/>
          <w:sz w:val="22"/>
          <w:szCs w:val="22"/>
          <w:lang w:val="en-US"/>
        </w:rPr>
        <w:t>tālruni</w:t>
      </w:r>
      <w:proofErr w:type="spellEnd"/>
      <w:r w:rsidRPr="00D64034">
        <w:rPr>
          <w:rFonts w:asciiTheme="minorHAnsi" w:eastAsia="Calibri" w:hAnsiTheme="minorHAnsi" w:cstheme="minorHAnsi"/>
          <w:bCs/>
          <w:sz w:val="22"/>
          <w:szCs w:val="22"/>
          <w:lang w:val="en-US"/>
        </w:rPr>
        <w:t xml:space="preserve"> </w:t>
      </w:r>
      <w:r w:rsidRPr="00D64034">
        <w:rPr>
          <w:rFonts w:asciiTheme="minorHAnsi" w:hAnsiTheme="minorHAnsi" w:cstheme="minorHAnsi"/>
          <w:iCs/>
          <w:sz w:val="22"/>
          <w:szCs w:val="22"/>
          <w:lang w:val="en-US" w:eastAsia="en-US"/>
        </w:rPr>
        <w:t>28612043, Inga</w:t>
      </w:r>
      <w:r w:rsidRPr="00D64034">
        <w:rPr>
          <w:rFonts w:asciiTheme="minorHAnsi" w:eastAsia="Calibri" w:hAnsiTheme="minorHAnsi" w:cstheme="minorHAnsi"/>
          <w:bCs/>
          <w:sz w:val="22"/>
          <w:szCs w:val="22"/>
          <w:lang w:val="en-US"/>
        </w:rPr>
        <w:t>.</w:t>
      </w:r>
      <w:r w:rsidRPr="00D64034">
        <w:rPr>
          <w:rFonts w:asciiTheme="minorHAnsi" w:eastAsia="Calibri" w:hAnsiTheme="minorHAnsi" w:cstheme="minorHAnsi"/>
          <w:sz w:val="22"/>
          <w:szCs w:val="22"/>
          <w:lang w:val="en-US"/>
        </w:rPr>
        <w:t xml:space="preserve"> </w:t>
      </w:r>
    </w:p>
    <w:p w14:paraId="75DA5D12" w14:textId="77777777" w:rsidR="008A5189" w:rsidRPr="00D64034" w:rsidRDefault="008A5189" w:rsidP="008A5189">
      <w:pPr>
        <w:numPr>
          <w:ilvl w:val="1"/>
          <w:numId w:val="1"/>
        </w:numPr>
        <w:suppressAutoHyphens/>
        <w:autoSpaceDN w:val="0"/>
        <w:jc w:val="both"/>
        <w:rPr>
          <w:rFonts w:asciiTheme="minorHAnsi" w:hAnsiTheme="minorHAnsi" w:cstheme="minorHAnsi"/>
          <w:bCs/>
          <w:iCs/>
          <w:sz w:val="22"/>
          <w:szCs w:val="22"/>
          <w:lang w:eastAsia="en-US" w:bidi="ar-QA"/>
        </w:rPr>
      </w:pPr>
      <w:r w:rsidRPr="00D64034">
        <w:rPr>
          <w:rFonts w:asciiTheme="minorHAnsi" w:hAnsiTheme="minorHAnsi" w:cstheme="minorHAnsi"/>
          <w:bCs/>
          <w:iCs/>
          <w:sz w:val="22"/>
          <w:szCs w:val="22"/>
          <w:lang w:eastAsia="en-US" w:bidi="ar-QA"/>
        </w:rPr>
        <w:t xml:space="preserve"> </w:t>
      </w:r>
      <w:r w:rsidRPr="00D64034">
        <w:rPr>
          <w:rFonts w:asciiTheme="minorHAnsi" w:hAnsiTheme="minorHAnsi" w:cstheme="minorHAnsi"/>
          <w:iCs/>
          <w:sz w:val="22"/>
          <w:szCs w:val="22"/>
          <w:lang w:eastAsia="en-US"/>
        </w:rPr>
        <w:t>Transportlīdzekļa</w:t>
      </w:r>
      <w:r w:rsidRPr="00D64034">
        <w:rPr>
          <w:rFonts w:asciiTheme="minorHAnsi" w:hAnsiTheme="minorHAnsi" w:cstheme="minorHAnsi"/>
          <w:bCs/>
          <w:iCs/>
          <w:sz w:val="22"/>
          <w:szCs w:val="22"/>
          <w:lang w:eastAsia="en-US" w:bidi="ar-QA"/>
        </w:rPr>
        <w:t xml:space="preserve">   nosacītā cena (izsoles sākumcena) –</w:t>
      </w:r>
      <w:r w:rsidRPr="00D64034">
        <w:rPr>
          <w:rFonts w:asciiTheme="minorHAnsi" w:hAnsiTheme="minorHAnsi" w:cstheme="minorHAnsi"/>
          <w:bCs/>
          <w:iCs/>
          <w:sz w:val="22"/>
          <w:szCs w:val="22"/>
          <w:lang w:eastAsia="ar-QA" w:bidi="ar-QA"/>
        </w:rPr>
        <w:t xml:space="preserve"> </w:t>
      </w:r>
      <w:r w:rsidRPr="00D64034">
        <w:rPr>
          <w:rFonts w:asciiTheme="minorHAnsi" w:hAnsiTheme="minorHAnsi" w:cstheme="minorHAnsi"/>
          <w:iCs/>
          <w:sz w:val="22"/>
          <w:szCs w:val="22"/>
          <w:lang w:eastAsia="en-US"/>
        </w:rPr>
        <w:t xml:space="preserve">1860.00 EUR (viens tūkstotis </w:t>
      </w:r>
      <w:r w:rsidRPr="00D64034">
        <w:rPr>
          <w:rFonts w:asciiTheme="minorHAnsi" w:hAnsiTheme="minorHAnsi" w:cstheme="minorHAnsi"/>
          <w:i/>
          <w:iCs/>
          <w:sz w:val="22"/>
          <w:szCs w:val="22"/>
          <w:lang w:eastAsia="en-US"/>
        </w:rPr>
        <w:t xml:space="preserve">astoņi simti  sešdesmit </w:t>
      </w:r>
      <w:proofErr w:type="spellStart"/>
      <w:r w:rsidRPr="00D64034">
        <w:rPr>
          <w:rFonts w:asciiTheme="minorHAnsi" w:hAnsiTheme="minorHAnsi" w:cstheme="minorHAnsi"/>
          <w:i/>
          <w:iCs/>
          <w:sz w:val="22"/>
          <w:szCs w:val="22"/>
          <w:lang w:eastAsia="en-US"/>
        </w:rPr>
        <w:t>euro</w:t>
      </w:r>
      <w:proofErr w:type="spellEnd"/>
      <w:r w:rsidRPr="00D64034">
        <w:rPr>
          <w:rFonts w:asciiTheme="minorHAnsi" w:hAnsiTheme="minorHAnsi" w:cstheme="minorHAnsi"/>
          <w:i/>
          <w:iCs/>
          <w:sz w:val="22"/>
          <w:szCs w:val="22"/>
          <w:lang w:eastAsia="en-US"/>
        </w:rPr>
        <w:t>, 00 centi)</w:t>
      </w:r>
      <w:r w:rsidRPr="00D64034">
        <w:rPr>
          <w:rFonts w:asciiTheme="minorHAnsi" w:hAnsiTheme="minorHAnsi" w:cstheme="minorHAnsi"/>
          <w:iCs/>
          <w:sz w:val="22"/>
          <w:szCs w:val="22"/>
          <w:lang w:eastAsia="en-US"/>
        </w:rPr>
        <w:t>, ar PVN</w:t>
      </w:r>
      <w:r w:rsidRPr="00D64034">
        <w:rPr>
          <w:rFonts w:asciiTheme="minorHAnsi" w:hAnsiTheme="minorHAnsi" w:cstheme="minorHAnsi"/>
          <w:bCs/>
          <w:iCs/>
          <w:sz w:val="22"/>
          <w:szCs w:val="22"/>
          <w:lang w:eastAsia="en-US" w:bidi="ar-QA"/>
        </w:rPr>
        <w:t>.</w:t>
      </w:r>
    </w:p>
    <w:p w14:paraId="553169C2" w14:textId="77777777" w:rsidR="008A5189" w:rsidRPr="00D64034" w:rsidRDefault="008A5189" w:rsidP="008A5189">
      <w:pPr>
        <w:numPr>
          <w:ilvl w:val="1"/>
          <w:numId w:val="1"/>
        </w:numPr>
        <w:suppressAutoHyphens/>
        <w:autoSpaceDN w:val="0"/>
        <w:jc w:val="both"/>
        <w:rPr>
          <w:rFonts w:asciiTheme="minorHAnsi" w:hAnsiTheme="minorHAnsi" w:cstheme="minorHAnsi"/>
          <w:bCs/>
          <w:iCs/>
          <w:sz w:val="22"/>
          <w:szCs w:val="22"/>
          <w:lang w:eastAsia="en-US" w:bidi="ar-QA"/>
        </w:rPr>
      </w:pPr>
      <w:r w:rsidRPr="00D64034">
        <w:rPr>
          <w:rFonts w:asciiTheme="minorHAnsi" w:hAnsiTheme="minorHAnsi" w:cstheme="minorHAnsi"/>
          <w:bCs/>
          <w:iCs/>
          <w:sz w:val="22"/>
          <w:szCs w:val="22"/>
          <w:lang w:eastAsia="en-US" w:bidi="ar-QA"/>
        </w:rPr>
        <w:t xml:space="preserve">Izsoles solis – EUR 50,00 ( piecdesmit </w:t>
      </w:r>
      <w:proofErr w:type="spellStart"/>
      <w:r w:rsidRPr="00D64034">
        <w:rPr>
          <w:rFonts w:asciiTheme="minorHAnsi" w:hAnsiTheme="minorHAnsi" w:cstheme="minorHAnsi"/>
          <w:bCs/>
          <w:i/>
          <w:iCs/>
          <w:sz w:val="22"/>
          <w:szCs w:val="22"/>
          <w:lang w:eastAsia="en-US" w:bidi="ar-QA"/>
        </w:rPr>
        <w:t>euro</w:t>
      </w:r>
      <w:proofErr w:type="spellEnd"/>
      <w:r w:rsidRPr="00D64034">
        <w:rPr>
          <w:rFonts w:asciiTheme="minorHAnsi" w:hAnsiTheme="minorHAnsi" w:cstheme="minorHAnsi"/>
          <w:bCs/>
          <w:iCs/>
          <w:sz w:val="22"/>
          <w:szCs w:val="22"/>
          <w:lang w:eastAsia="en-US" w:bidi="ar-QA"/>
        </w:rPr>
        <w:t>, 00 centi).</w:t>
      </w:r>
    </w:p>
    <w:p w14:paraId="63B318CE" w14:textId="77777777" w:rsidR="008A5189" w:rsidRPr="00D64034" w:rsidRDefault="008A5189" w:rsidP="008A5189">
      <w:pPr>
        <w:numPr>
          <w:ilvl w:val="1"/>
          <w:numId w:val="1"/>
        </w:numPr>
        <w:contextualSpacing/>
        <w:jc w:val="both"/>
        <w:rPr>
          <w:rFonts w:asciiTheme="minorHAnsi" w:hAnsiTheme="minorHAnsi" w:cstheme="minorHAnsi"/>
          <w:bCs/>
          <w:iCs/>
          <w:sz w:val="22"/>
          <w:szCs w:val="22"/>
          <w:lang w:eastAsia="en-US" w:bidi="ar-QA"/>
        </w:rPr>
      </w:pPr>
      <w:r w:rsidRPr="00D64034">
        <w:rPr>
          <w:rFonts w:asciiTheme="minorHAnsi" w:hAnsiTheme="minorHAnsi" w:cstheme="minorHAnsi"/>
          <w:bCs/>
          <w:iCs/>
          <w:sz w:val="22"/>
          <w:szCs w:val="22"/>
          <w:lang w:eastAsia="en-US" w:bidi="ar-QA"/>
        </w:rPr>
        <w:t>Izsoles mērķis - pārdot kustamo mantu par iespējami augstāko cenu, nosakot pretendentu, kas šādu cenu piedāvās, elektroniskā izsolē.</w:t>
      </w:r>
    </w:p>
    <w:p w14:paraId="68CB952A" w14:textId="77777777" w:rsidR="008A5189" w:rsidRPr="00D64034" w:rsidRDefault="008A5189" w:rsidP="008A5189">
      <w:pPr>
        <w:numPr>
          <w:ilvl w:val="1"/>
          <w:numId w:val="1"/>
        </w:numPr>
        <w:contextualSpacing/>
        <w:jc w:val="both"/>
        <w:rPr>
          <w:rFonts w:asciiTheme="minorHAnsi" w:hAnsiTheme="minorHAnsi" w:cstheme="minorHAnsi"/>
          <w:bCs/>
          <w:iCs/>
          <w:sz w:val="22"/>
          <w:szCs w:val="22"/>
          <w:lang w:eastAsia="en-US" w:bidi="ar-QA"/>
        </w:rPr>
      </w:pPr>
      <w:r w:rsidRPr="00D64034">
        <w:rPr>
          <w:rFonts w:asciiTheme="minorHAnsi" w:hAnsiTheme="minorHAnsi" w:cstheme="minorHAnsi"/>
          <w:bCs/>
          <w:iCs/>
          <w:sz w:val="22"/>
          <w:szCs w:val="22"/>
          <w:lang w:eastAsia="en-US" w:bidi="ar-QA"/>
        </w:rPr>
        <w:t xml:space="preserve">Informācija (sludinājums) par izsoli tiek publicēta pašvaldības tīmekļvietnē </w:t>
      </w:r>
      <w:hyperlink r:id="rId5" w:history="1">
        <w:r w:rsidRPr="00D64034">
          <w:rPr>
            <w:rFonts w:asciiTheme="minorHAnsi" w:hAnsiTheme="minorHAnsi" w:cstheme="minorHAnsi"/>
            <w:bCs/>
            <w:iCs/>
            <w:color w:val="0000FF"/>
            <w:sz w:val="22"/>
            <w:szCs w:val="22"/>
            <w:u w:val="single"/>
            <w:lang w:eastAsia="en-US" w:bidi="ar-QA"/>
          </w:rPr>
          <w:t>www.cesunovads.lv</w:t>
        </w:r>
      </w:hyperlink>
      <w:r w:rsidRPr="00D64034">
        <w:rPr>
          <w:rFonts w:asciiTheme="minorHAnsi" w:hAnsiTheme="minorHAnsi" w:cstheme="minorHAnsi"/>
          <w:bCs/>
          <w:iCs/>
          <w:sz w:val="22"/>
          <w:szCs w:val="22"/>
          <w:lang w:eastAsia="en-US" w:bidi="ar-QA"/>
        </w:rPr>
        <w:t xml:space="preserve"> un elektronisko izsoļu vietnē </w:t>
      </w:r>
      <w:hyperlink r:id="rId6" w:history="1">
        <w:r w:rsidRPr="00D64034">
          <w:rPr>
            <w:rFonts w:asciiTheme="minorHAnsi" w:hAnsiTheme="minorHAnsi" w:cstheme="minorHAnsi"/>
            <w:bCs/>
            <w:iCs/>
            <w:color w:val="0000FF"/>
            <w:sz w:val="22"/>
            <w:szCs w:val="22"/>
            <w:u w:val="single"/>
            <w:lang w:eastAsia="en-US" w:bidi="ar-QA"/>
          </w:rPr>
          <w:t>www.izsoles.ta.gov.lv</w:t>
        </w:r>
      </w:hyperlink>
      <w:r w:rsidRPr="00D64034">
        <w:rPr>
          <w:rFonts w:asciiTheme="minorHAnsi" w:hAnsiTheme="minorHAnsi" w:cstheme="minorHAnsi"/>
          <w:bCs/>
          <w:iCs/>
          <w:sz w:val="22"/>
          <w:szCs w:val="22"/>
          <w:lang w:eastAsia="en-US" w:bidi="ar-QA"/>
        </w:rPr>
        <w:t xml:space="preserve"> .</w:t>
      </w:r>
    </w:p>
    <w:p w14:paraId="65264F89" w14:textId="77777777" w:rsidR="008A5189" w:rsidRPr="00D64034" w:rsidRDefault="008A5189" w:rsidP="008A5189">
      <w:pPr>
        <w:numPr>
          <w:ilvl w:val="1"/>
          <w:numId w:val="1"/>
        </w:numPr>
        <w:suppressAutoHyphens/>
        <w:autoSpaceDN w:val="0"/>
        <w:jc w:val="both"/>
        <w:rPr>
          <w:rFonts w:asciiTheme="minorHAnsi" w:hAnsiTheme="minorHAnsi" w:cstheme="minorHAnsi"/>
          <w:bCs/>
          <w:iCs/>
          <w:sz w:val="22"/>
          <w:szCs w:val="22"/>
          <w:lang w:eastAsia="en-US" w:bidi="ar-QA"/>
        </w:rPr>
      </w:pPr>
      <w:r w:rsidRPr="00D64034">
        <w:rPr>
          <w:rFonts w:asciiTheme="minorHAnsi" w:hAnsiTheme="minorHAnsi" w:cstheme="minorHAnsi"/>
          <w:bCs/>
          <w:iCs/>
          <w:sz w:val="22"/>
          <w:szCs w:val="22"/>
          <w:lang w:eastAsia="en-US" w:bidi="ar-QA"/>
        </w:rPr>
        <w:t xml:space="preserve">Ar izsoles noteikumiem var iepazīties </w:t>
      </w:r>
      <w:r w:rsidRPr="00D64034">
        <w:rPr>
          <w:rFonts w:asciiTheme="minorHAnsi" w:hAnsiTheme="minorHAnsi" w:cstheme="minorHAnsi"/>
          <w:bCs/>
          <w:iCs/>
          <w:color w:val="000000"/>
          <w:sz w:val="22"/>
          <w:szCs w:val="22"/>
          <w:lang w:eastAsia="en-US" w:bidi="ar-QA"/>
        </w:rPr>
        <w:t xml:space="preserve">pašvaldības mājas lapā </w:t>
      </w:r>
      <w:hyperlink r:id="rId7" w:history="1">
        <w:r w:rsidRPr="00D64034">
          <w:rPr>
            <w:rFonts w:asciiTheme="minorHAnsi" w:hAnsiTheme="minorHAnsi" w:cstheme="minorHAnsi"/>
            <w:bCs/>
            <w:iCs/>
            <w:color w:val="0000FF"/>
            <w:sz w:val="22"/>
            <w:szCs w:val="22"/>
            <w:u w:val="single"/>
            <w:lang w:eastAsia="en-US" w:bidi="ar-QA"/>
          </w:rPr>
          <w:t>www.cesunovads.lv</w:t>
        </w:r>
      </w:hyperlink>
      <w:r w:rsidRPr="00D64034">
        <w:rPr>
          <w:rFonts w:asciiTheme="minorHAnsi" w:hAnsiTheme="minorHAnsi" w:cstheme="minorHAnsi"/>
          <w:bCs/>
          <w:iCs/>
          <w:sz w:val="22"/>
          <w:szCs w:val="22"/>
          <w:lang w:eastAsia="en-US" w:bidi="ar-QA"/>
        </w:rPr>
        <w:t xml:space="preserve"> un elektronisko izsoļu vietnē </w:t>
      </w:r>
      <w:r w:rsidRPr="00D64034">
        <w:rPr>
          <w:rFonts w:asciiTheme="minorHAnsi" w:hAnsiTheme="minorHAnsi" w:cstheme="minorHAnsi"/>
          <w:bCs/>
          <w:iCs/>
          <w:color w:val="0000FF"/>
          <w:sz w:val="22"/>
          <w:szCs w:val="22"/>
          <w:u w:val="single"/>
          <w:lang w:eastAsia="en-US" w:bidi="ar-QA"/>
        </w:rPr>
        <w:t xml:space="preserve"> </w:t>
      </w:r>
      <w:hyperlink r:id="rId8" w:history="1">
        <w:r w:rsidRPr="00D64034">
          <w:rPr>
            <w:rFonts w:asciiTheme="minorHAnsi" w:hAnsiTheme="minorHAnsi" w:cstheme="minorHAnsi"/>
            <w:bCs/>
            <w:iCs/>
            <w:color w:val="0000FF"/>
            <w:sz w:val="22"/>
            <w:szCs w:val="22"/>
            <w:u w:val="single"/>
            <w:lang w:eastAsia="en-US" w:bidi="ar-QA"/>
          </w:rPr>
          <w:t>https://izsoles.ta.gov.lv</w:t>
        </w:r>
      </w:hyperlink>
      <w:r w:rsidRPr="00D64034">
        <w:rPr>
          <w:rFonts w:asciiTheme="minorHAnsi" w:hAnsiTheme="minorHAnsi" w:cstheme="minorHAnsi"/>
          <w:bCs/>
          <w:iCs/>
          <w:color w:val="0000FF"/>
          <w:sz w:val="22"/>
          <w:szCs w:val="22"/>
          <w:u w:val="single"/>
          <w:lang w:eastAsia="en-US" w:bidi="ar-QA"/>
        </w:rPr>
        <w:t xml:space="preserve"> </w:t>
      </w:r>
      <w:r w:rsidRPr="00D64034">
        <w:rPr>
          <w:rFonts w:asciiTheme="minorHAnsi" w:hAnsiTheme="minorHAnsi" w:cstheme="minorHAnsi"/>
          <w:bCs/>
          <w:iCs/>
          <w:color w:val="000000"/>
          <w:sz w:val="22"/>
          <w:szCs w:val="22"/>
          <w:lang w:eastAsia="en-US" w:bidi="ar-QA"/>
        </w:rPr>
        <w:t>.</w:t>
      </w:r>
    </w:p>
    <w:p w14:paraId="09C62E76" w14:textId="77777777" w:rsidR="008A5189" w:rsidRPr="00D64034" w:rsidRDefault="008A5189" w:rsidP="008A5189">
      <w:pPr>
        <w:suppressAutoHyphens/>
        <w:autoSpaceDN w:val="0"/>
        <w:ind w:left="435"/>
        <w:jc w:val="both"/>
        <w:rPr>
          <w:rFonts w:asciiTheme="minorHAnsi" w:hAnsiTheme="minorHAnsi" w:cstheme="minorHAnsi"/>
          <w:bCs/>
          <w:iCs/>
          <w:sz w:val="22"/>
          <w:szCs w:val="22"/>
          <w:lang w:eastAsia="en-US" w:bidi="ar-QA"/>
        </w:rPr>
      </w:pPr>
    </w:p>
    <w:p w14:paraId="12F129BB" w14:textId="77777777" w:rsidR="008A5189" w:rsidRPr="00D64034" w:rsidRDefault="008A5189" w:rsidP="008A5189">
      <w:pPr>
        <w:numPr>
          <w:ilvl w:val="0"/>
          <w:numId w:val="1"/>
        </w:numPr>
        <w:suppressAutoHyphens/>
        <w:autoSpaceDN w:val="0"/>
        <w:jc w:val="center"/>
        <w:rPr>
          <w:rFonts w:asciiTheme="minorHAnsi" w:hAnsiTheme="minorHAnsi" w:cstheme="minorHAnsi"/>
          <w:b/>
          <w:iCs/>
          <w:color w:val="000000"/>
          <w:sz w:val="22"/>
          <w:szCs w:val="22"/>
          <w:lang w:eastAsia="en-US" w:bidi="ar-QA"/>
        </w:rPr>
      </w:pPr>
      <w:r w:rsidRPr="00D64034">
        <w:rPr>
          <w:rFonts w:asciiTheme="minorHAnsi" w:hAnsiTheme="minorHAnsi" w:cstheme="minorHAnsi"/>
          <w:b/>
          <w:iCs/>
          <w:color w:val="000000"/>
          <w:sz w:val="22"/>
          <w:szCs w:val="22"/>
          <w:lang w:eastAsia="en-US" w:bidi="ar-QA"/>
        </w:rPr>
        <w:t>Atsavināmās kustamās mantas raksturojums</w:t>
      </w:r>
    </w:p>
    <w:p w14:paraId="48DA9BA3" w14:textId="77777777" w:rsidR="008A5189" w:rsidRPr="00E83D26" w:rsidRDefault="008A5189" w:rsidP="008A5189">
      <w:pPr>
        <w:numPr>
          <w:ilvl w:val="1"/>
          <w:numId w:val="1"/>
        </w:numPr>
        <w:suppressAutoHyphens/>
        <w:contextualSpacing/>
        <w:jc w:val="both"/>
        <w:rPr>
          <w:rFonts w:asciiTheme="minorHAnsi" w:hAnsiTheme="minorHAnsi" w:cstheme="minorHAnsi"/>
          <w:bCs/>
          <w:color w:val="000000"/>
          <w:sz w:val="22"/>
          <w:szCs w:val="22"/>
          <w:lang w:bidi="ar-QA"/>
        </w:rPr>
      </w:pPr>
      <w:r>
        <w:rPr>
          <w:rFonts w:asciiTheme="minorHAnsi" w:hAnsiTheme="minorHAnsi" w:cstheme="minorHAnsi"/>
          <w:bCs/>
          <w:color w:val="000000"/>
          <w:sz w:val="22"/>
          <w:szCs w:val="22"/>
          <w:lang w:bidi="ar-QA"/>
        </w:rPr>
        <w:t>A</w:t>
      </w:r>
      <w:r w:rsidRPr="00D64034">
        <w:rPr>
          <w:rFonts w:asciiTheme="minorHAnsi" w:hAnsiTheme="minorHAnsi" w:cstheme="minorHAnsi"/>
          <w:bCs/>
          <w:color w:val="000000"/>
          <w:sz w:val="22"/>
          <w:szCs w:val="22"/>
          <w:lang w:bidi="ar-QA"/>
        </w:rPr>
        <w:t xml:space="preserve">utomašīna </w:t>
      </w:r>
      <w:r w:rsidRPr="00E83D26">
        <w:rPr>
          <w:rFonts w:asciiTheme="minorHAnsi" w:hAnsiTheme="minorHAnsi" w:cstheme="minorHAnsi"/>
          <w:bCs/>
          <w:iCs/>
          <w:sz w:val="22"/>
          <w:szCs w:val="22"/>
          <w:lang w:eastAsia="en-US"/>
        </w:rPr>
        <w:t>UAZ 3962</w:t>
      </w: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6"/>
        <w:gridCol w:w="4024"/>
      </w:tblGrid>
      <w:tr w:rsidR="008A5189" w:rsidRPr="00D64034" w14:paraId="10B7C427"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0591989B"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Reģistrācijas numurs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3D98245C"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iCs/>
                <w:sz w:val="22"/>
                <w:szCs w:val="22"/>
                <w:lang w:eastAsia="en-US"/>
              </w:rPr>
              <w:t>BH5573</w:t>
            </w:r>
          </w:p>
        </w:tc>
      </w:tr>
      <w:tr w:rsidR="008A5189" w:rsidRPr="00D64034" w14:paraId="186F0ADD"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74ECC0C4"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VIN</w:t>
            </w:r>
          </w:p>
        </w:tc>
        <w:tc>
          <w:tcPr>
            <w:tcW w:w="4024" w:type="dxa"/>
            <w:tcBorders>
              <w:top w:val="single" w:sz="4" w:space="0" w:color="auto"/>
              <w:left w:val="single" w:sz="4" w:space="0" w:color="auto"/>
              <w:bottom w:val="single" w:sz="4" w:space="0" w:color="auto"/>
              <w:right w:val="single" w:sz="4" w:space="0" w:color="auto"/>
            </w:tcBorders>
            <w:vAlign w:val="center"/>
            <w:hideMark/>
          </w:tcPr>
          <w:p w14:paraId="39AC0CAD"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rPr>
              <w:t>XTT396200L0055078</w:t>
            </w:r>
          </w:p>
        </w:tc>
      </w:tr>
      <w:tr w:rsidR="008A5189" w:rsidRPr="00D64034" w14:paraId="61B6C8A2"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770074BB"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Veids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678B2FD4"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Vieglais pasažieru</w:t>
            </w:r>
          </w:p>
        </w:tc>
      </w:tr>
      <w:tr w:rsidR="008A5189" w:rsidRPr="00D64034" w14:paraId="3FD20A85"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3C3BC8EA" w14:textId="77777777" w:rsidR="008A5189" w:rsidRPr="00D64034" w:rsidRDefault="008A5189" w:rsidP="003A0453">
            <w:pPr>
              <w:suppressAutoHyphens/>
              <w:jc w:val="both"/>
              <w:rPr>
                <w:rFonts w:asciiTheme="minorHAnsi" w:eastAsia="Calibri" w:hAnsiTheme="minorHAnsi" w:cstheme="minorHAnsi"/>
                <w:sz w:val="22"/>
                <w:szCs w:val="22"/>
                <w:lang w:val="en-US" w:eastAsia="ar-SA"/>
              </w:rPr>
            </w:pPr>
            <w:proofErr w:type="spellStart"/>
            <w:r w:rsidRPr="00D64034">
              <w:rPr>
                <w:rFonts w:asciiTheme="minorHAnsi" w:eastAsia="Calibri" w:hAnsiTheme="minorHAnsi" w:cstheme="minorHAnsi"/>
                <w:sz w:val="22"/>
                <w:szCs w:val="22"/>
                <w:lang w:val="en-US" w:eastAsia="ar-SA"/>
              </w:rPr>
              <w:t>Pirmā</w:t>
            </w:r>
            <w:proofErr w:type="spellEnd"/>
            <w:r w:rsidRPr="00D64034">
              <w:rPr>
                <w:rFonts w:asciiTheme="minorHAnsi" w:eastAsia="Calibri" w:hAnsiTheme="minorHAnsi" w:cstheme="minorHAnsi"/>
                <w:sz w:val="22"/>
                <w:szCs w:val="22"/>
                <w:lang w:val="en-US" w:eastAsia="ar-SA"/>
              </w:rPr>
              <w:t xml:space="preserve"> </w:t>
            </w:r>
            <w:proofErr w:type="spellStart"/>
            <w:r w:rsidRPr="00D64034">
              <w:rPr>
                <w:rFonts w:asciiTheme="minorHAnsi" w:eastAsia="Calibri" w:hAnsiTheme="minorHAnsi" w:cstheme="minorHAnsi"/>
                <w:sz w:val="22"/>
                <w:szCs w:val="22"/>
                <w:lang w:val="en-US" w:eastAsia="ar-SA"/>
              </w:rPr>
              <w:t>reģistrācija</w:t>
            </w:r>
            <w:proofErr w:type="spellEnd"/>
          </w:p>
        </w:tc>
        <w:tc>
          <w:tcPr>
            <w:tcW w:w="4024" w:type="dxa"/>
            <w:tcBorders>
              <w:top w:val="single" w:sz="4" w:space="0" w:color="auto"/>
              <w:left w:val="single" w:sz="4" w:space="0" w:color="auto"/>
              <w:bottom w:val="single" w:sz="4" w:space="0" w:color="auto"/>
              <w:right w:val="single" w:sz="4" w:space="0" w:color="auto"/>
            </w:tcBorders>
            <w:vAlign w:val="center"/>
            <w:hideMark/>
          </w:tcPr>
          <w:p w14:paraId="5C979F95"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1990</w:t>
            </w:r>
          </w:p>
        </w:tc>
      </w:tr>
      <w:tr w:rsidR="008A5189" w:rsidRPr="00D64034" w14:paraId="3A9785BD"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77EA5FAA"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Motora maksimālā jauda (</w:t>
            </w:r>
            <w:proofErr w:type="spellStart"/>
            <w:r w:rsidRPr="00D64034">
              <w:rPr>
                <w:rFonts w:asciiTheme="minorHAnsi" w:hAnsiTheme="minorHAnsi" w:cstheme="minorHAnsi"/>
                <w:sz w:val="22"/>
                <w:szCs w:val="22"/>
                <w:lang w:eastAsia="ar-SA"/>
              </w:rPr>
              <w:t>kW</w:t>
            </w:r>
            <w:proofErr w:type="spellEnd"/>
            <w:r w:rsidRPr="00D64034">
              <w:rPr>
                <w:rFonts w:asciiTheme="minorHAnsi" w:hAnsiTheme="minorHAnsi" w:cstheme="minorHAnsi"/>
                <w:sz w:val="22"/>
                <w:szCs w:val="22"/>
                <w:lang w:eastAsia="ar-SA"/>
              </w:rPr>
              <w:t>)</w:t>
            </w:r>
          </w:p>
        </w:tc>
        <w:tc>
          <w:tcPr>
            <w:tcW w:w="4024" w:type="dxa"/>
            <w:tcBorders>
              <w:top w:val="single" w:sz="4" w:space="0" w:color="auto"/>
              <w:left w:val="single" w:sz="4" w:space="0" w:color="auto"/>
              <w:bottom w:val="single" w:sz="4" w:space="0" w:color="auto"/>
              <w:right w:val="single" w:sz="4" w:space="0" w:color="auto"/>
            </w:tcBorders>
            <w:vAlign w:val="center"/>
            <w:hideMark/>
          </w:tcPr>
          <w:p w14:paraId="7564E44E"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83</w:t>
            </w:r>
          </w:p>
        </w:tc>
      </w:tr>
      <w:tr w:rsidR="008A5189" w:rsidRPr="00D64034" w14:paraId="33780F6E"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61F271CF"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Motora tilpums (L)</w:t>
            </w:r>
          </w:p>
        </w:tc>
        <w:tc>
          <w:tcPr>
            <w:tcW w:w="4024" w:type="dxa"/>
            <w:tcBorders>
              <w:top w:val="single" w:sz="4" w:space="0" w:color="auto"/>
              <w:left w:val="single" w:sz="4" w:space="0" w:color="auto"/>
              <w:bottom w:val="single" w:sz="4" w:space="0" w:color="auto"/>
              <w:right w:val="single" w:sz="4" w:space="0" w:color="auto"/>
            </w:tcBorders>
            <w:vAlign w:val="center"/>
            <w:hideMark/>
          </w:tcPr>
          <w:p w14:paraId="2D04FD59"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2,7</w:t>
            </w:r>
          </w:p>
        </w:tc>
      </w:tr>
      <w:tr w:rsidR="008A5189" w:rsidRPr="00D64034" w14:paraId="4DB35F19"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1FF4CF79"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Degvielas tips</w:t>
            </w:r>
          </w:p>
        </w:tc>
        <w:tc>
          <w:tcPr>
            <w:tcW w:w="4024" w:type="dxa"/>
            <w:tcBorders>
              <w:top w:val="single" w:sz="4" w:space="0" w:color="auto"/>
              <w:left w:val="single" w:sz="4" w:space="0" w:color="auto"/>
              <w:bottom w:val="single" w:sz="4" w:space="0" w:color="auto"/>
              <w:right w:val="single" w:sz="4" w:space="0" w:color="auto"/>
            </w:tcBorders>
            <w:vAlign w:val="center"/>
            <w:hideMark/>
          </w:tcPr>
          <w:p w14:paraId="0DC806A3"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Benzīns</w:t>
            </w:r>
          </w:p>
        </w:tc>
      </w:tr>
      <w:tr w:rsidR="008A5189" w:rsidRPr="00D64034" w14:paraId="6A53A976"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755431A6"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Nobraukums (km)</w:t>
            </w:r>
          </w:p>
        </w:tc>
        <w:tc>
          <w:tcPr>
            <w:tcW w:w="4024" w:type="dxa"/>
            <w:tcBorders>
              <w:top w:val="single" w:sz="4" w:space="0" w:color="auto"/>
              <w:left w:val="single" w:sz="4" w:space="0" w:color="auto"/>
              <w:bottom w:val="single" w:sz="4" w:space="0" w:color="auto"/>
              <w:right w:val="single" w:sz="4" w:space="0" w:color="auto"/>
            </w:tcBorders>
            <w:vAlign w:val="center"/>
            <w:hideMark/>
          </w:tcPr>
          <w:p w14:paraId="3A0198E7"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497349</w:t>
            </w:r>
          </w:p>
        </w:tc>
      </w:tr>
      <w:tr w:rsidR="008A5189" w:rsidRPr="00D64034" w14:paraId="2AFAE95C"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hideMark/>
          </w:tcPr>
          <w:p w14:paraId="26990203"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Tehniskā apskate</w:t>
            </w:r>
          </w:p>
        </w:tc>
        <w:tc>
          <w:tcPr>
            <w:tcW w:w="4024" w:type="dxa"/>
            <w:tcBorders>
              <w:top w:val="single" w:sz="4" w:space="0" w:color="auto"/>
              <w:left w:val="single" w:sz="4" w:space="0" w:color="auto"/>
              <w:bottom w:val="single" w:sz="4" w:space="0" w:color="auto"/>
              <w:right w:val="single" w:sz="4" w:space="0" w:color="auto"/>
            </w:tcBorders>
            <w:vAlign w:val="center"/>
            <w:hideMark/>
          </w:tcPr>
          <w:p w14:paraId="56EF0761"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nav</w:t>
            </w:r>
          </w:p>
        </w:tc>
      </w:tr>
      <w:tr w:rsidR="008A5189" w:rsidRPr="00D64034" w14:paraId="11C7C55F" w14:textId="77777777" w:rsidTr="003A0453">
        <w:trPr>
          <w:cantSplit/>
          <w:trHeight w:val="340"/>
        </w:trPr>
        <w:tc>
          <w:tcPr>
            <w:tcW w:w="4056" w:type="dxa"/>
            <w:tcBorders>
              <w:top w:val="single" w:sz="4" w:space="0" w:color="auto"/>
              <w:left w:val="single" w:sz="4" w:space="0" w:color="auto"/>
              <w:bottom w:val="single" w:sz="4" w:space="0" w:color="auto"/>
              <w:right w:val="single" w:sz="4" w:space="0" w:color="auto"/>
            </w:tcBorders>
            <w:vAlign w:val="center"/>
          </w:tcPr>
          <w:p w14:paraId="76D72F15"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Sēdvietu skaits</w:t>
            </w:r>
          </w:p>
        </w:tc>
        <w:tc>
          <w:tcPr>
            <w:tcW w:w="4024" w:type="dxa"/>
            <w:tcBorders>
              <w:top w:val="single" w:sz="4" w:space="0" w:color="auto"/>
              <w:left w:val="single" w:sz="4" w:space="0" w:color="auto"/>
              <w:bottom w:val="single" w:sz="4" w:space="0" w:color="auto"/>
              <w:right w:val="single" w:sz="4" w:space="0" w:color="auto"/>
            </w:tcBorders>
            <w:vAlign w:val="center"/>
          </w:tcPr>
          <w:p w14:paraId="38362F77" w14:textId="77777777" w:rsidR="008A5189" w:rsidRPr="00D64034" w:rsidRDefault="008A5189" w:rsidP="003A0453">
            <w:pPr>
              <w:suppressAutoHyphens/>
              <w:jc w:val="both"/>
              <w:rPr>
                <w:rFonts w:asciiTheme="minorHAnsi" w:hAnsiTheme="minorHAnsi" w:cstheme="minorHAnsi"/>
                <w:sz w:val="22"/>
                <w:szCs w:val="22"/>
                <w:lang w:eastAsia="ar-SA"/>
              </w:rPr>
            </w:pPr>
            <w:r w:rsidRPr="00D64034">
              <w:rPr>
                <w:rFonts w:asciiTheme="minorHAnsi" w:hAnsiTheme="minorHAnsi" w:cstheme="minorHAnsi"/>
                <w:sz w:val="22"/>
                <w:szCs w:val="22"/>
                <w:lang w:eastAsia="ar-SA"/>
              </w:rPr>
              <w:t>9</w:t>
            </w:r>
          </w:p>
        </w:tc>
      </w:tr>
    </w:tbl>
    <w:p w14:paraId="37EB7885" w14:textId="77777777" w:rsidR="008A5189" w:rsidRPr="00D64034" w:rsidRDefault="008A5189" w:rsidP="008A5189">
      <w:pPr>
        <w:suppressAutoHyphens/>
        <w:spacing w:before="120" w:after="120"/>
        <w:ind w:left="360"/>
        <w:contextualSpacing/>
        <w:rPr>
          <w:rFonts w:asciiTheme="minorHAnsi" w:hAnsiTheme="minorHAnsi" w:cstheme="minorHAnsi"/>
          <w:b/>
          <w:color w:val="000000"/>
          <w:sz w:val="22"/>
          <w:szCs w:val="22"/>
          <w:lang w:bidi="ar-QA"/>
        </w:rPr>
      </w:pPr>
    </w:p>
    <w:p w14:paraId="5F7B6A32" w14:textId="77777777" w:rsidR="008A5189" w:rsidRPr="00D64034" w:rsidRDefault="008A5189" w:rsidP="008A5189">
      <w:pPr>
        <w:suppressAutoHyphens/>
        <w:spacing w:before="120" w:after="120"/>
        <w:ind w:left="360"/>
        <w:contextualSpacing/>
        <w:rPr>
          <w:rFonts w:asciiTheme="minorHAnsi" w:hAnsiTheme="minorHAnsi" w:cstheme="minorHAnsi"/>
          <w:b/>
          <w:color w:val="000000"/>
          <w:sz w:val="22"/>
          <w:szCs w:val="22"/>
          <w:lang w:bidi="ar-QA"/>
        </w:rPr>
      </w:pPr>
    </w:p>
    <w:p w14:paraId="1CA5DEE0" w14:textId="77777777" w:rsidR="008A5189" w:rsidRPr="00D64034" w:rsidRDefault="008A5189" w:rsidP="008A5189">
      <w:pPr>
        <w:numPr>
          <w:ilvl w:val="0"/>
          <w:numId w:val="2"/>
        </w:numPr>
        <w:suppressAutoHyphens/>
        <w:spacing w:before="120" w:after="120"/>
        <w:contextualSpacing/>
        <w:jc w:val="center"/>
        <w:rPr>
          <w:rFonts w:asciiTheme="minorHAnsi" w:hAnsiTheme="minorHAnsi" w:cstheme="minorHAnsi"/>
          <w:b/>
          <w:color w:val="000000"/>
          <w:sz w:val="22"/>
          <w:szCs w:val="22"/>
          <w:lang w:bidi="ar-QA"/>
        </w:rPr>
      </w:pPr>
      <w:r w:rsidRPr="00D64034">
        <w:rPr>
          <w:rFonts w:asciiTheme="minorHAnsi" w:hAnsiTheme="minorHAnsi" w:cstheme="minorHAnsi"/>
          <w:b/>
          <w:color w:val="000000"/>
          <w:sz w:val="22"/>
          <w:szCs w:val="22"/>
          <w:lang w:bidi="ar-QA"/>
        </w:rPr>
        <w:t>Izsoles dalībnieki</w:t>
      </w:r>
    </w:p>
    <w:p w14:paraId="226401A2" w14:textId="77777777" w:rsidR="008A5189" w:rsidRPr="00D64034" w:rsidRDefault="008A5189" w:rsidP="008A5189">
      <w:pPr>
        <w:suppressAutoHyphens/>
        <w:spacing w:before="120" w:after="120"/>
        <w:ind w:left="360"/>
        <w:contextualSpacing/>
        <w:rPr>
          <w:rFonts w:asciiTheme="minorHAnsi" w:hAnsiTheme="minorHAnsi" w:cstheme="minorHAnsi"/>
          <w:b/>
          <w:color w:val="000000"/>
          <w:sz w:val="22"/>
          <w:szCs w:val="22"/>
          <w:lang w:bidi="ar-QA"/>
        </w:rPr>
      </w:pPr>
    </w:p>
    <w:p w14:paraId="719F578D"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bookmarkStart w:id="2" w:name="2"/>
      <w:bookmarkEnd w:id="2"/>
      <w:r w:rsidRPr="00D64034">
        <w:rPr>
          <w:rFonts w:asciiTheme="minorHAnsi" w:hAnsiTheme="minorHAnsi" w:cstheme="minorHAnsi"/>
          <w:sz w:val="22"/>
          <w:szCs w:val="22"/>
        </w:rPr>
        <w:t xml:space="preserve">Par izsoles dalībnieku var kļūt jebkura fiziska vai juridiska persona, kura, saskaņā ar Latvijas Republikā spēkā esošiem normatīviem aktiem, var iegūt īpašumā kustamo mantu. </w:t>
      </w:r>
    </w:p>
    <w:p w14:paraId="08EEA2CE" w14:textId="77777777" w:rsidR="008A5189" w:rsidRPr="00D64034" w:rsidRDefault="008A5189" w:rsidP="008A5189">
      <w:pPr>
        <w:numPr>
          <w:ilvl w:val="1"/>
          <w:numId w:val="3"/>
        </w:numPr>
        <w:ind w:left="567" w:hanging="567"/>
        <w:contextualSpacing/>
        <w:jc w:val="both"/>
        <w:rPr>
          <w:rFonts w:asciiTheme="minorHAnsi" w:hAnsiTheme="minorHAnsi" w:cstheme="minorHAnsi"/>
          <w:color w:val="000000"/>
          <w:sz w:val="22"/>
          <w:szCs w:val="22"/>
        </w:rPr>
      </w:pPr>
      <w:r w:rsidRPr="00D64034">
        <w:rPr>
          <w:rFonts w:asciiTheme="minorHAnsi" w:eastAsia="Calibri" w:hAnsiTheme="minorHAnsi" w:cstheme="minorHAnsi"/>
          <w:color w:val="000000"/>
          <w:sz w:val="22"/>
          <w:szCs w:val="22"/>
          <w:shd w:val="clear" w:color="auto" w:fill="FFFFFF"/>
          <w:lang w:eastAsia="en-US"/>
        </w:rPr>
        <w:t xml:space="preserve"> Izsoles organizētāja un rīkotāja atbildīgās amatpersonas, kā arī citas personas, kuras saskaņā ar amata pienākumiem vai atsevišķu uzdevumu ir klāt mantas pārdošanā izsolē </w:t>
      </w:r>
      <w:r w:rsidRPr="00D64034">
        <w:rPr>
          <w:rFonts w:asciiTheme="minorHAnsi" w:eastAsia="Calibri" w:hAnsiTheme="minorHAnsi" w:cstheme="minorHAnsi"/>
          <w:color w:val="000000"/>
          <w:sz w:val="22"/>
          <w:szCs w:val="22"/>
          <w:shd w:val="clear" w:color="auto" w:fill="FFFFFF"/>
          <w:lang w:eastAsia="en-US"/>
        </w:rPr>
        <w:lastRenderedPageBreak/>
        <w:t>(tās organizēšanā, rīkošanā), nedrīkst paši būt pircēji, kā arī nedrīkst pirkt citu uzdevumā</w:t>
      </w:r>
      <w:r w:rsidRPr="00D64034">
        <w:rPr>
          <w:rFonts w:asciiTheme="minorHAnsi" w:hAnsiTheme="minorHAnsi" w:cstheme="minorHAnsi"/>
          <w:color w:val="000000"/>
          <w:sz w:val="22"/>
          <w:szCs w:val="22"/>
        </w:rPr>
        <w:t>.</w:t>
      </w:r>
    </w:p>
    <w:p w14:paraId="45E85F93" w14:textId="77777777" w:rsidR="008A5189" w:rsidRPr="00D64034" w:rsidRDefault="008A5189" w:rsidP="008A5189">
      <w:pPr>
        <w:numPr>
          <w:ilvl w:val="1"/>
          <w:numId w:val="3"/>
        </w:numPr>
        <w:ind w:left="567" w:hanging="567"/>
        <w:contextualSpacing/>
        <w:jc w:val="both"/>
        <w:rPr>
          <w:rFonts w:asciiTheme="minorHAnsi" w:eastAsia="Calibri" w:hAnsiTheme="minorHAnsi" w:cstheme="minorHAnsi"/>
          <w:b/>
          <w:sz w:val="22"/>
          <w:szCs w:val="22"/>
          <w:lang w:val="en-US"/>
        </w:rPr>
      </w:pPr>
      <w:proofErr w:type="spellStart"/>
      <w:r w:rsidRPr="00D64034">
        <w:rPr>
          <w:rFonts w:asciiTheme="minorHAnsi" w:eastAsia="Calibri" w:hAnsiTheme="minorHAnsi" w:cstheme="minorHAnsi"/>
          <w:sz w:val="22"/>
          <w:szCs w:val="22"/>
          <w:lang w:val="en-US"/>
        </w:rPr>
        <w:t>Visiem</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pretendentiem</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kuri</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vēlas</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piedalīties</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izsolē</w:t>
      </w:r>
      <w:proofErr w:type="spellEnd"/>
      <w:r w:rsidRPr="00D64034">
        <w:rPr>
          <w:rFonts w:asciiTheme="minorHAnsi" w:eastAsia="Calibri" w:hAnsiTheme="minorHAnsi" w:cstheme="minorHAnsi"/>
          <w:sz w:val="22"/>
          <w:szCs w:val="22"/>
          <w:lang w:val="en-US"/>
        </w:rPr>
        <w:t>, 10 (</w:t>
      </w:r>
      <w:proofErr w:type="spellStart"/>
      <w:r w:rsidRPr="00D64034">
        <w:rPr>
          <w:rFonts w:asciiTheme="minorHAnsi" w:eastAsia="Calibri" w:hAnsiTheme="minorHAnsi" w:cstheme="minorHAnsi"/>
          <w:sz w:val="22"/>
          <w:szCs w:val="22"/>
          <w:lang w:val="en-US"/>
        </w:rPr>
        <w:t>desmit</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dienu</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laikā</w:t>
      </w:r>
      <w:proofErr w:type="spellEnd"/>
      <w:r w:rsidRPr="00D64034">
        <w:rPr>
          <w:rFonts w:asciiTheme="minorHAnsi" w:eastAsia="Calibri" w:hAnsiTheme="minorHAnsi" w:cstheme="minorHAnsi"/>
          <w:sz w:val="22"/>
          <w:szCs w:val="22"/>
          <w:lang w:val="en-US"/>
        </w:rPr>
        <w:t xml:space="preserve"> no </w:t>
      </w:r>
      <w:proofErr w:type="spellStart"/>
      <w:r w:rsidRPr="00D64034">
        <w:rPr>
          <w:rFonts w:asciiTheme="minorHAnsi" w:eastAsia="Calibri" w:hAnsiTheme="minorHAnsi" w:cstheme="minorHAnsi"/>
          <w:sz w:val="22"/>
          <w:szCs w:val="22"/>
          <w:lang w:val="en-US"/>
        </w:rPr>
        <w:t>Īpašuma</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izsoles</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sludinājumā</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norādītā</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izsoles</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sākuma</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datuma</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jāiemaksā</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bCs/>
          <w:sz w:val="22"/>
          <w:szCs w:val="22"/>
          <w:lang w:val="en-US" w:eastAsia="en-US" w:bidi="ar-QA"/>
        </w:rPr>
        <w:t>Nodrošinājuma</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nauda</w:t>
      </w:r>
      <w:proofErr w:type="spellEnd"/>
      <w:r w:rsidRPr="00D64034">
        <w:rPr>
          <w:rFonts w:asciiTheme="minorHAnsi" w:eastAsia="Calibri" w:hAnsiTheme="minorHAnsi" w:cstheme="minorHAnsi"/>
          <w:bCs/>
          <w:sz w:val="22"/>
          <w:szCs w:val="22"/>
          <w:lang w:val="en-US" w:eastAsia="en-US" w:bidi="ar-QA"/>
        </w:rPr>
        <w:t xml:space="preserve"> – 10 % no </w:t>
      </w:r>
      <w:proofErr w:type="spellStart"/>
      <w:r w:rsidRPr="00D64034">
        <w:rPr>
          <w:rFonts w:asciiTheme="minorHAnsi" w:eastAsia="Calibri" w:hAnsiTheme="minorHAnsi" w:cstheme="minorHAnsi"/>
          <w:bCs/>
          <w:sz w:val="22"/>
          <w:szCs w:val="22"/>
          <w:lang w:val="en-US" w:eastAsia="en-US" w:bidi="ar-QA"/>
        </w:rPr>
        <w:t>Transportlīdzekļa</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nosacītās</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cenas</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t.i.</w:t>
      </w:r>
      <w:proofErr w:type="spellEnd"/>
      <w:r w:rsidRPr="00D64034">
        <w:rPr>
          <w:rFonts w:asciiTheme="minorHAnsi" w:eastAsia="Calibri" w:hAnsiTheme="minorHAnsi" w:cstheme="minorHAnsi"/>
          <w:bCs/>
          <w:sz w:val="22"/>
          <w:szCs w:val="22"/>
          <w:lang w:val="en-US" w:eastAsia="en-US" w:bidi="ar-QA"/>
        </w:rPr>
        <w:t xml:space="preserve"> EUR 186,00 </w:t>
      </w:r>
      <w:r w:rsidRPr="00D64034">
        <w:rPr>
          <w:rFonts w:asciiTheme="minorHAnsi" w:eastAsia="Calibri" w:hAnsiTheme="minorHAnsi" w:cstheme="minorHAnsi"/>
          <w:bCs/>
          <w:i/>
          <w:sz w:val="22"/>
          <w:szCs w:val="22"/>
          <w:lang w:val="en-US" w:eastAsia="en-US" w:bidi="ar-QA"/>
        </w:rPr>
        <w:t>(</w:t>
      </w:r>
      <w:proofErr w:type="spellStart"/>
      <w:r w:rsidRPr="00D64034">
        <w:rPr>
          <w:rFonts w:asciiTheme="minorHAnsi" w:eastAsia="Calibri" w:hAnsiTheme="minorHAnsi" w:cstheme="minorHAnsi"/>
          <w:bCs/>
          <w:i/>
          <w:sz w:val="22"/>
          <w:szCs w:val="22"/>
          <w:lang w:val="en-US" w:eastAsia="en-US" w:bidi="ar-QA"/>
        </w:rPr>
        <w:t>viens</w:t>
      </w:r>
      <w:proofErr w:type="spellEnd"/>
      <w:r w:rsidRPr="00D64034">
        <w:rPr>
          <w:rFonts w:asciiTheme="minorHAnsi" w:eastAsia="Calibri" w:hAnsiTheme="minorHAnsi" w:cstheme="minorHAnsi"/>
          <w:bCs/>
          <w:i/>
          <w:sz w:val="22"/>
          <w:szCs w:val="22"/>
          <w:lang w:val="en-US" w:eastAsia="en-US" w:bidi="ar-QA"/>
        </w:rPr>
        <w:t xml:space="preserve"> </w:t>
      </w:r>
      <w:proofErr w:type="spellStart"/>
      <w:r w:rsidRPr="00D64034">
        <w:rPr>
          <w:rFonts w:asciiTheme="minorHAnsi" w:eastAsia="Calibri" w:hAnsiTheme="minorHAnsi" w:cstheme="minorHAnsi"/>
          <w:bCs/>
          <w:i/>
          <w:sz w:val="22"/>
          <w:szCs w:val="22"/>
          <w:lang w:val="en-US" w:eastAsia="en-US" w:bidi="ar-QA"/>
        </w:rPr>
        <w:t>simts</w:t>
      </w:r>
      <w:proofErr w:type="spellEnd"/>
      <w:r w:rsidRPr="00D64034">
        <w:rPr>
          <w:rFonts w:asciiTheme="minorHAnsi" w:eastAsia="Calibri" w:hAnsiTheme="minorHAnsi" w:cstheme="minorHAnsi"/>
          <w:bCs/>
          <w:i/>
          <w:sz w:val="22"/>
          <w:szCs w:val="22"/>
          <w:lang w:val="en-US" w:eastAsia="en-US" w:bidi="ar-QA"/>
        </w:rPr>
        <w:t xml:space="preserve"> </w:t>
      </w:r>
      <w:proofErr w:type="spellStart"/>
      <w:r w:rsidRPr="00D64034">
        <w:rPr>
          <w:rFonts w:asciiTheme="minorHAnsi" w:eastAsia="Calibri" w:hAnsiTheme="minorHAnsi" w:cstheme="minorHAnsi"/>
          <w:bCs/>
          <w:i/>
          <w:sz w:val="22"/>
          <w:szCs w:val="22"/>
          <w:lang w:val="en-US" w:eastAsia="en-US" w:bidi="ar-QA"/>
        </w:rPr>
        <w:t>astoņdesmit</w:t>
      </w:r>
      <w:proofErr w:type="spellEnd"/>
      <w:r w:rsidRPr="00D64034">
        <w:rPr>
          <w:rFonts w:asciiTheme="minorHAnsi" w:eastAsia="Calibri" w:hAnsiTheme="minorHAnsi" w:cstheme="minorHAnsi"/>
          <w:bCs/>
          <w:i/>
          <w:sz w:val="22"/>
          <w:szCs w:val="22"/>
          <w:lang w:val="en-US" w:eastAsia="en-US" w:bidi="ar-QA"/>
        </w:rPr>
        <w:t xml:space="preserve"> </w:t>
      </w:r>
      <w:proofErr w:type="spellStart"/>
      <w:r w:rsidRPr="00D64034">
        <w:rPr>
          <w:rFonts w:asciiTheme="minorHAnsi" w:eastAsia="Calibri" w:hAnsiTheme="minorHAnsi" w:cstheme="minorHAnsi"/>
          <w:bCs/>
          <w:i/>
          <w:sz w:val="22"/>
          <w:szCs w:val="22"/>
          <w:lang w:val="en-US" w:eastAsia="en-US" w:bidi="ar-QA"/>
        </w:rPr>
        <w:t>seši</w:t>
      </w:r>
      <w:proofErr w:type="spellEnd"/>
      <w:r w:rsidRPr="00D64034">
        <w:rPr>
          <w:rFonts w:asciiTheme="minorHAnsi" w:eastAsia="Calibri" w:hAnsiTheme="minorHAnsi" w:cstheme="minorHAnsi"/>
          <w:bCs/>
          <w:i/>
          <w:sz w:val="22"/>
          <w:szCs w:val="22"/>
          <w:lang w:val="en-US" w:eastAsia="en-US" w:bidi="ar-QA"/>
        </w:rPr>
        <w:t xml:space="preserve"> euro, 00 </w:t>
      </w:r>
      <w:proofErr w:type="spellStart"/>
      <w:r w:rsidRPr="00D64034">
        <w:rPr>
          <w:rFonts w:asciiTheme="minorHAnsi" w:eastAsia="Calibri" w:hAnsiTheme="minorHAnsi" w:cstheme="minorHAnsi"/>
          <w:bCs/>
          <w:i/>
          <w:sz w:val="22"/>
          <w:szCs w:val="22"/>
          <w:lang w:val="en-US" w:eastAsia="en-US" w:bidi="ar-QA"/>
        </w:rPr>
        <w:t>centi</w:t>
      </w:r>
      <w:proofErr w:type="spellEnd"/>
      <w:r w:rsidRPr="00D64034">
        <w:rPr>
          <w:rFonts w:asciiTheme="minorHAnsi" w:eastAsia="Calibri" w:hAnsiTheme="minorHAnsi" w:cstheme="minorHAnsi"/>
          <w:bCs/>
          <w:i/>
          <w:sz w:val="22"/>
          <w:szCs w:val="22"/>
          <w:lang w:val="en-US" w:eastAsia="en-US" w:bidi="ar-QA"/>
        </w:rPr>
        <w:t>)</w:t>
      </w:r>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sz w:val="22"/>
          <w:szCs w:val="22"/>
          <w:lang w:val="en-US"/>
        </w:rPr>
        <w:t>ar</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norādi</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Izsoles</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nodrošinājums</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elektroniskai</w:t>
      </w:r>
      <w:proofErr w:type="spellEnd"/>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sz w:val="22"/>
          <w:szCs w:val="22"/>
          <w:lang w:val="en-US"/>
        </w:rPr>
        <w:t>izsolei</w:t>
      </w:r>
      <w:proofErr w:type="spellEnd"/>
      <w:r w:rsidRPr="00D64034">
        <w:rPr>
          <w:rFonts w:asciiTheme="minorHAnsi" w:eastAsia="Calibri" w:hAnsiTheme="minorHAnsi" w:cstheme="minorHAnsi"/>
          <w:sz w:val="22"/>
          <w:szCs w:val="22"/>
          <w:lang w:val="en-US"/>
        </w:rPr>
        <w:t xml:space="preserve"> </w:t>
      </w:r>
      <w:r w:rsidRPr="00D64034">
        <w:rPr>
          <w:rFonts w:asciiTheme="minorHAnsi" w:eastAsia="Calibri" w:hAnsiTheme="minorHAnsi" w:cstheme="minorHAnsi"/>
          <w:sz w:val="22"/>
          <w:szCs w:val="22"/>
          <w:lang w:val="en-US" w:eastAsia="en-US"/>
        </w:rPr>
        <w:t>UAZ</w:t>
      </w:r>
      <w:r w:rsidRPr="00D64034">
        <w:rPr>
          <w:rFonts w:asciiTheme="minorHAnsi" w:eastAsia="Calibri" w:hAnsiTheme="minorHAnsi" w:cstheme="minorHAnsi"/>
          <w:sz w:val="22"/>
          <w:szCs w:val="22"/>
          <w:lang w:val="en-US"/>
        </w:rPr>
        <w:t xml:space="preserve">” </w:t>
      </w:r>
      <w:proofErr w:type="spellStart"/>
      <w:r w:rsidRPr="00D64034">
        <w:rPr>
          <w:rFonts w:asciiTheme="minorHAnsi" w:eastAsia="Calibri" w:hAnsiTheme="minorHAnsi" w:cstheme="minorHAnsi"/>
          <w:bCs/>
          <w:sz w:val="22"/>
          <w:szCs w:val="22"/>
          <w:lang w:val="en-US" w:eastAsia="en-US" w:bidi="ar-QA"/>
        </w:rPr>
        <w:t>iemaksājama</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ar-QA" w:bidi="ar-QA"/>
        </w:rPr>
        <w:t>Cēsu</w:t>
      </w:r>
      <w:proofErr w:type="spellEnd"/>
      <w:r w:rsidRPr="00D64034">
        <w:rPr>
          <w:rFonts w:asciiTheme="minorHAnsi" w:eastAsia="Calibri" w:hAnsiTheme="minorHAnsi" w:cstheme="minorHAnsi"/>
          <w:bCs/>
          <w:sz w:val="22"/>
          <w:szCs w:val="22"/>
          <w:lang w:val="en-US" w:eastAsia="ar-QA" w:bidi="ar-QA"/>
        </w:rPr>
        <w:t xml:space="preserve"> </w:t>
      </w:r>
      <w:proofErr w:type="spellStart"/>
      <w:r w:rsidRPr="00D64034">
        <w:rPr>
          <w:rFonts w:asciiTheme="minorHAnsi" w:eastAsia="Calibri" w:hAnsiTheme="minorHAnsi" w:cstheme="minorHAnsi"/>
          <w:bCs/>
          <w:sz w:val="22"/>
          <w:szCs w:val="22"/>
          <w:lang w:val="en-US" w:eastAsia="ar-QA" w:bidi="ar-QA"/>
        </w:rPr>
        <w:t>novada</w:t>
      </w:r>
      <w:proofErr w:type="spellEnd"/>
      <w:r w:rsidRPr="00D64034">
        <w:rPr>
          <w:rFonts w:asciiTheme="minorHAnsi" w:eastAsia="Calibri" w:hAnsiTheme="minorHAnsi" w:cstheme="minorHAnsi"/>
          <w:bCs/>
          <w:sz w:val="22"/>
          <w:szCs w:val="22"/>
          <w:lang w:val="en-US" w:eastAsia="ar-QA" w:bidi="ar-QA"/>
        </w:rPr>
        <w:t xml:space="preserve"> </w:t>
      </w:r>
      <w:proofErr w:type="spellStart"/>
      <w:r w:rsidRPr="00D64034">
        <w:rPr>
          <w:rFonts w:asciiTheme="minorHAnsi" w:eastAsia="Calibri" w:hAnsiTheme="minorHAnsi" w:cstheme="minorHAnsi"/>
          <w:bCs/>
          <w:sz w:val="22"/>
          <w:szCs w:val="22"/>
          <w:lang w:val="en-US" w:eastAsia="ar-QA" w:bidi="ar-QA"/>
        </w:rPr>
        <w:t>pašvaldības</w:t>
      </w:r>
      <w:proofErr w:type="spellEnd"/>
      <w:r w:rsidRPr="00D64034">
        <w:rPr>
          <w:rFonts w:asciiTheme="minorHAnsi" w:eastAsia="Calibri" w:hAnsiTheme="minorHAnsi" w:cstheme="minorHAnsi"/>
          <w:bCs/>
          <w:sz w:val="22"/>
          <w:szCs w:val="22"/>
          <w:lang w:val="en-US" w:eastAsia="ar-QA" w:bidi="ar-QA"/>
        </w:rPr>
        <w:t xml:space="preserve">, </w:t>
      </w:r>
      <w:proofErr w:type="spellStart"/>
      <w:r w:rsidRPr="00D64034">
        <w:rPr>
          <w:rFonts w:asciiTheme="minorHAnsi" w:eastAsia="Calibri" w:hAnsiTheme="minorHAnsi" w:cstheme="minorHAnsi"/>
          <w:bCs/>
          <w:sz w:val="22"/>
          <w:szCs w:val="22"/>
          <w:lang w:val="en-US" w:eastAsia="ar-QA" w:bidi="ar-QA"/>
        </w:rPr>
        <w:t>reģistrācijas</w:t>
      </w:r>
      <w:proofErr w:type="spellEnd"/>
      <w:r w:rsidRPr="00D64034">
        <w:rPr>
          <w:rFonts w:asciiTheme="minorHAnsi" w:eastAsia="Calibri" w:hAnsiTheme="minorHAnsi" w:cstheme="minorHAnsi"/>
          <w:bCs/>
          <w:sz w:val="22"/>
          <w:szCs w:val="22"/>
          <w:lang w:val="en-US" w:eastAsia="ar-QA" w:bidi="ar-QA"/>
        </w:rPr>
        <w:t xml:space="preserve"> Nr. 90000031048, </w:t>
      </w:r>
      <w:proofErr w:type="spellStart"/>
      <w:r w:rsidRPr="00D64034">
        <w:rPr>
          <w:rFonts w:asciiTheme="minorHAnsi" w:eastAsia="Calibri" w:hAnsiTheme="minorHAnsi" w:cstheme="minorHAnsi"/>
          <w:bCs/>
          <w:sz w:val="22"/>
          <w:szCs w:val="22"/>
          <w:lang w:val="en-US" w:eastAsia="ar-QA" w:bidi="ar-QA"/>
        </w:rPr>
        <w:t>bankas</w:t>
      </w:r>
      <w:proofErr w:type="spellEnd"/>
      <w:r w:rsidRPr="00D64034">
        <w:rPr>
          <w:rFonts w:asciiTheme="minorHAnsi" w:eastAsia="Calibri" w:hAnsiTheme="minorHAnsi" w:cstheme="minorHAnsi"/>
          <w:bCs/>
          <w:sz w:val="22"/>
          <w:szCs w:val="22"/>
          <w:lang w:val="en-US" w:eastAsia="ar-QA" w:bidi="ar-QA"/>
        </w:rPr>
        <w:t xml:space="preserve"> </w:t>
      </w:r>
      <w:proofErr w:type="spellStart"/>
      <w:r w:rsidRPr="00D64034">
        <w:rPr>
          <w:rFonts w:asciiTheme="minorHAnsi" w:eastAsia="Calibri" w:hAnsiTheme="minorHAnsi" w:cstheme="minorHAnsi"/>
          <w:bCs/>
          <w:sz w:val="22"/>
          <w:szCs w:val="22"/>
          <w:lang w:val="en-US" w:eastAsia="ar-QA" w:bidi="ar-QA"/>
        </w:rPr>
        <w:t>kontā</w:t>
      </w:r>
      <w:proofErr w:type="spellEnd"/>
      <w:r w:rsidRPr="00D64034">
        <w:rPr>
          <w:rFonts w:asciiTheme="minorHAnsi" w:eastAsia="Calibri" w:hAnsiTheme="minorHAnsi" w:cstheme="minorHAnsi"/>
          <w:bCs/>
          <w:sz w:val="22"/>
          <w:szCs w:val="22"/>
          <w:lang w:val="en-US" w:eastAsia="ar-QA" w:bidi="ar-QA"/>
        </w:rPr>
        <w:t xml:space="preserve"> Nr. LV51UNLA0004013130835, AS „SEB </w:t>
      </w:r>
      <w:proofErr w:type="spellStart"/>
      <w:r w:rsidRPr="00D64034">
        <w:rPr>
          <w:rFonts w:asciiTheme="minorHAnsi" w:eastAsia="Calibri" w:hAnsiTheme="minorHAnsi" w:cstheme="minorHAnsi"/>
          <w:bCs/>
          <w:sz w:val="22"/>
          <w:szCs w:val="22"/>
          <w:lang w:val="en-US" w:eastAsia="ar-QA" w:bidi="ar-QA"/>
        </w:rPr>
        <w:t>banka</w:t>
      </w:r>
      <w:proofErr w:type="spellEnd"/>
      <w:r w:rsidRPr="00D64034">
        <w:rPr>
          <w:rFonts w:asciiTheme="minorHAnsi" w:eastAsia="Calibri" w:hAnsiTheme="minorHAnsi" w:cstheme="minorHAnsi"/>
          <w:bCs/>
          <w:sz w:val="22"/>
          <w:szCs w:val="22"/>
          <w:lang w:val="en-US" w:eastAsia="ar-QA" w:bidi="ar-QA"/>
        </w:rPr>
        <w:t xml:space="preserve">”, </w:t>
      </w:r>
      <w:proofErr w:type="spellStart"/>
      <w:r w:rsidRPr="00D64034">
        <w:rPr>
          <w:rFonts w:asciiTheme="minorHAnsi" w:eastAsia="Calibri" w:hAnsiTheme="minorHAnsi" w:cstheme="minorHAnsi"/>
          <w:bCs/>
          <w:sz w:val="22"/>
          <w:szCs w:val="22"/>
          <w:lang w:val="en-US" w:eastAsia="ar-QA" w:bidi="ar-QA"/>
        </w:rPr>
        <w:t>kods</w:t>
      </w:r>
      <w:proofErr w:type="spellEnd"/>
      <w:r w:rsidRPr="00D64034">
        <w:rPr>
          <w:rFonts w:asciiTheme="minorHAnsi" w:eastAsia="Calibri" w:hAnsiTheme="minorHAnsi" w:cstheme="minorHAnsi"/>
          <w:bCs/>
          <w:sz w:val="22"/>
          <w:szCs w:val="22"/>
          <w:lang w:val="en-US" w:eastAsia="ar-QA" w:bidi="ar-QA"/>
        </w:rPr>
        <w:t xml:space="preserve"> UNLALV2X. </w:t>
      </w:r>
      <w:proofErr w:type="spellStart"/>
      <w:r w:rsidRPr="00D64034">
        <w:rPr>
          <w:rFonts w:asciiTheme="minorHAnsi" w:eastAsia="Calibri" w:hAnsiTheme="minorHAnsi" w:cstheme="minorHAnsi"/>
          <w:bCs/>
          <w:sz w:val="22"/>
          <w:szCs w:val="22"/>
          <w:lang w:val="en-US" w:eastAsia="en-US" w:bidi="ar-QA"/>
        </w:rPr>
        <w:t>Nodrošinājums</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uzskatāms</w:t>
      </w:r>
      <w:proofErr w:type="spellEnd"/>
      <w:r w:rsidRPr="00D64034">
        <w:rPr>
          <w:rFonts w:asciiTheme="minorHAnsi" w:eastAsia="Calibri" w:hAnsiTheme="minorHAnsi" w:cstheme="minorHAnsi"/>
          <w:bCs/>
          <w:sz w:val="22"/>
          <w:szCs w:val="22"/>
          <w:lang w:val="en-US" w:eastAsia="en-US" w:bidi="ar-QA"/>
        </w:rPr>
        <w:t xml:space="preserve"> par </w:t>
      </w:r>
      <w:proofErr w:type="spellStart"/>
      <w:r w:rsidRPr="00D64034">
        <w:rPr>
          <w:rFonts w:asciiTheme="minorHAnsi" w:eastAsia="Calibri" w:hAnsiTheme="minorHAnsi" w:cstheme="minorHAnsi"/>
          <w:bCs/>
          <w:sz w:val="22"/>
          <w:szCs w:val="22"/>
          <w:lang w:val="en-US" w:eastAsia="en-US" w:bidi="ar-QA"/>
        </w:rPr>
        <w:t>iesniegtu</w:t>
      </w:r>
      <w:proofErr w:type="spellEnd"/>
      <w:r w:rsidRPr="00D64034">
        <w:rPr>
          <w:rFonts w:asciiTheme="minorHAnsi" w:eastAsia="Calibri" w:hAnsiTheme="minorHAnsi" w:cstheme="minorHAnsi"/>
          <w:bCs/>
          <w:sz w:val="22"/>
          <w:szCs w:val="22"/>
          <w:lang w:val="en-US" w:eastAsia="en-US" w:bidi="ar-QA"/>
        </w:rPr>
        <w:t xml:space="preserve">, ja </w:t>
      </w:r>
      <w:proofErr w:type="spellStart"/>
      <w:r w:rsidRPr="00D64034">
        <w:rPr>
          <w:rFonts w:asciiTheme="minorHAnsi" w:eastAsia="Calibri" w:hAnsiTheme="minorHAnsi" w:cstheme="minorHAnsi"/>
          <w:bCs/>
          <w:sz w:val="22"/>
          <w:szCs w:val="22"/>
          <w:lang w:val="en-US" w:eastAsia="en-US" w:bidi="ar-QA"/>
        </w:rPr>
        <w:t>attiecīgā</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naudas</w:t>
      </w:r>
      <w:proofErr w:type="spellEnd"/>
      <w:r w:rsidRPr="00D64034">
        <w:rPr>
          <w:rFonts w:asciiTheme="minorHAnsi" w:eastAsia="Calibri" w:hAnsiTheme="minorHAnsi" w:cstheme="minorHAnsi"/>
          <w:bCs/>
          <w:sz w:val="22"/>
          <w:szCs w:val="22"/>
          <w:lang w:val="en-US" w:eastAsia="en-US" w:bidi="ar-QA"/>
        </w:rPr>
        <w:t xml:space="preserve"> summa </w:t>
      </w:r>
      <w:proofErr w:type="spellStart"/>
      <w:r w:rsidRPr="00D64034">
        <w:rPr>
          <w:rFonts w:asciiTheme="minorHAnsi" w:eastAsia="Calibri" w:hAnsiTheme="minorHAnsi" w:cstheme="minorHAnsi"/>
          <w:bCs/>
          <w:sz w:val="22"/>
          <w:szCs w:val="22"/>
          <w:lang w:val="en-US" w:eastAsia="en-US" w:bidi="ar-QA"/>
        </w:rPr>
        <w:t>ir</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reģistrēta</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norādītajā</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bankas</w:t>
      </w:r>
      <w:proofErr w:type="spellEnd"/>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Cs/>
          <w:sz w:val="22"/>
          <w:szCs w:val="22"/>
          <w:lang w:val="en-US" w:eastAsia="en-US" w:bidi="ar-QA"/>
        </w:rPr>
        <w:t>kontā</w:t>
      </w:r>
      <w:proofErr w:type="spellEnd"/>
      <w:r w:rsidRPr="00D64034">
        <w:rPr>
          <w:rFonts w:asciiTheme="minorHAnsi" w:eastAsia="Calibri" w:hAnsiTheme="minorHAnsi" w:cstheme="minorHAnsi"/>
          <w:bCs/>
          <w:sz w:val="22"/>
          <w:szCs w:val="22"/>
          <w:lang w:val="en-US" w:eastAsia="en-US" w:bidi="ar-QA"/>
        </w:rPr>
        <w:t>.</w:t>
      </w:r>
    </w:p>
    <w:p w14:paraId="7EA760B7" w14:textId="77777777" w:rsidR="008A5189" w:rsidRDefault="008A5189" w:rsidP="008A5189">
      <w:pPr>
        <w:ind w:left="567"/>
        <w:contextualSpacing/>
        <w:jc w:val="both"/>
        <w:rPr>
          <w:rFonts w:asciiTheme="minorHAnsi" w:eastAsia="Calibri" w:hAnsiTheme="minorHAnsi" w:cstheme="minorHAnsi"/>
          <w:b/>
          <w:sz w:val="22"/>
          <w:szCs w:val="22"/>
          <w:lang w:val="en-US"/>
        </w:rPr>
      </w:pPr>
    </w:p>
    <w:p w14:paraId="76365645" w14:textId="77777777" w:rsidR="008A5189" w:rsidRPr="00D64034" w:rsidRDefault="008A5189" w:rsidP="008A5189">
      <w:pPr>
        <w:ind w:left="567"/>
        <w:contextualSpacing/>
        <w:rPr>
          <w:rFonts w:asciiTheme="minorHAnsi" w:eastAsia="Calibri" w:hAnsiTheme="minorHAnsi" w:cstheme="minorHAnsi"/>
          <w:b/>
          <w:sz w:val="22"/>
          <w:szCs w:val="22"/>
          <w:lang w:val="en-US"/>
        </w:rPr>
      </w:pPr>
    </w:p>
    <w:p w14:paraId="1D9896C5" w14:textId="77777777" w:rsidR="008A5189" w:rsidRPr="00D64034" w:rsidRDefault="008A5189" w:rsidP="008A5189">
      <w:pPr>
        <w:numPr>
          <w:ilvl w:val="0"/>
          <w:numId w:val="3"/>
        </w:numPr>
        <w:ind w:left="4253" w:hanging="567"/>
        <w:contextualSpacing/>
        <w:rPr>
          <w:rFonts w:asciiTheme="minorHAnsi" w:eastAsia="Calibri" w:hAnsiTheme="minorHAnsi" w:cstheme="minorHAnsi"/>
          <w:b/>
          <w:sz w:val="22"/>
          <w:szCs w:val="22"/>
          <w:lang w:val="en-US"/>
        </w:rPr>
      </w:pPr>
      <w:r w:rsidRPr="00D64034">
        <w:rPr>
          <w:rFonts w:asciiTheme="minorHAnsi" w:eastAsia="Calibri" w:hAnsiTheme="minorHAnsi" w:cstheme="minorHAnsi"/>
          <w:bCs/>
          <w:sz w:val="22"/>
          <w:szCs w:val="22"/>
          <w:lang w:val="en-US" w:eastAsia="en-US" w:bidi="ar-QA"/>
        </w:rPr>
        <w:t xml:space="preserve"> </w:t>
      </w:r>
      <w:proofErr w:type="spellStart"/>
      <w:r w:rsidRPr="00D64034">
        <w:rPr>
          <w:rFonts w:asciiTheme="minorHAnsi" w:eastAsia="Calibri" w:hAnsiTheme="minorHAnsi" w:cstheme="minorHAnsi"/>
          <w:b/>
          <w:sz w:val="22"/>
          <w:szCs w:val="22"/>
          <w:lang w:val="en-US"/>
        </w:rPr>
        <w:t>Izsoles</w:t>
      </w:r>
      <w:proofErr w:type="spellEnd"/>
      <w:r w:rsidRPr="00D64034">
        <w:rPr>
          <w:rFonts w:asciiTheme="minorHAnsi" w:eastAsia="Calibri" w:hAnsiTheme="minorHAnsi" w:cstheme="minorHAnsi"/>
          <w:b/>
          <w:sz w:val="22"/>
          <w:szCs w:val="22"/>
          <w:lang w:val="en-US"/>
        </w:rPr>
        <w:t xml:space="preserve"> </w:t>
      </w:r>
      <w:proofErr w:type="spellStart"/>
      <w:r w:rsidRPr="00D64034">
        <w:rPr>
          <w:rFonts w:asciiTheme="minorHAnsi" w:eastAsia="Calibri" w:hAnsiTheme="minorHAnsi" w:cstheme="minorHAnsi"/>
          <w:b/>
          <w:sz w:val="22"/>
          <w:szCs w:val="22"/>
          <w:lang w:val="en-US"/>
        </w:rPr>
        <w:t>norise</w:t>
      </w:r>
      <w:proofErr w:type="spellEnd"/>
    </w:p>
    <w:p w14:paraId="01DCC73B"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Izsoles pretendenti iesniedz pieteikumu izsolei elektronisko izsoļu vietnē </w:t>
      </w:r>
      <w:hyperlink r:id="rId9" w:history="1">
        <w:r w:rsidRPr="00D64034">
          <w:rPr>
            <w:rFonts w:asciiTheme="minorHAnsi" w:hAnsiTheme="minorHAnsi" w:cstheme="minorHAnsi"/>
            <w:color w:val="0000FF"/>
            <w:sz w:val="22"/>
            <w:szCs w:val="22"/>
            <w:u w:val="single"/>
          </w:rPr>
          <w:t>https://izsoles.ta.gov.lv</w:t>
        </w:r>
      </w:hyperlink>
      <w:r w:rsidRPr="00D64034">
        <w:rPr>
          <w:rFonts w:asciiTheme="minorHAnsi" w:hAnsiTheme="minorHAnsi" w:cstheme="minorHAnsi"/>
          <w:sz w:val="22"/>
          <w:szCs w:val="22"/>
        </w:rPr>
        <w:t>.</w:t>
      </w:r>
    </w:p>
    <w:p w14:paraId="0DD3D6BD"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Reģistrēts lietotājs, kurš vēlas piedalīties izsludinātajā izsolē, elektronisko izsoļu vietnē </w:t>
      </w:r>
      <w:proofErr w:type="spellStart"/>
      <w:r w:rsidRPr="00D64034">
        <w:rPr>
          <w:rFonts w:asciiTheme="minorHAnsi" w:hAnsiTheme="minorHAnsi" w:cstheme="minorHAnsi"/>
          <w:sz w:val="22"/>
          <w:szCs w:val="22"/>
        </w:rPr>
        <w:t>nosūta</w:t>
      </w:r>
      <w:proofErr w:type="spellEnd"/>
      <w:r w:rsidRPr="00D64034">
        <w:rPr>
          <w:rFonts w:asciiTheme="minorHAnsi" w:hAnsiTheme="minorHAnsi" w:cstheme="minorHAnsi"/>
          <w:sz w:val="22"/>
          <w:szCs w:val="22"/>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12E1BBE6"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Izsoles rīkotājs autorizē izsoles pretendentu dalībai izsolē, kurš izpildījis visus izsoles priekšnoteikumus.</w:t>
      </w:r>
    </w:p>
    <w:p w14:paraId="78F2299D"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7D335BAD"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Solīšana sākas no izsoles sākumcenas. Solītājs nevar reģistrēt solījumu, kas ir mazāks par izsoles sākumcenu vai vienāds ar to, atšķiras no izsoles sludinājumā noteiktā izsoles soļa t.i. par 50,00 EUR ( </w:t>
      </w:r>
      <w:r w:rsidRPr="00D64034">
        <w:rPr>
          <w:rFonts w:asciiTheme="minorHAnsi" w:hAnsiTheme="minorHAnsi" w:cstheme="minorHAnsi"/>
          <w:i/>
          <w:iCs/>
          <w:sz w:val="22"/>
          <w:szCs w:val="22"/>
        </w:rPr>
        <w:t xml:space="preserve">piecdesmit </w:t>
      </w:r>
      <w:proofErr w:type="spellStart"/>
      <w:r w:rsidRPr="00D64034">
        <w:rPr>
          <w:rFonts w:asciiTheme="minorHAnsi" w:hAnsiTheme="minorHAnsi" w:cstheme="minorHAnsi"/>
          <w:i/>
          <w:sz w:val="22"/>
          <w:szCs w:val="22"/>
        </w:rPr>
        <w:t>euro</w:t>
      </w:r>
      <w:proofErr w:type="spellEnd"/>
      <w:r w:rsidRPr="00D64034">
        <w:rPr>
          <w:rFonts w:asciiTheme="minorHAnsi" w:hAnsiTheme="minorHAnsi" w:cstheme="minorHAnsi"/>
          <w:sz w:val="22"/>
          <w:szCs w:val="22"/>
        </w:rPr>
        <w:t>, 00 centi), vai ir mazāks par iepriekš reģistrētajiem solījumiem vai vienāds ar tiem.</w:t>
      </w:r>
    </w:p>
    <w:p w14:paraId="3650EE90" w14:textId="77777777" w:rsidR="008A5189" w:rsidRPr="00D64034" w:rsidRDefault="008A5189" w:rsidP="008A5189">
      <w:pPr>
        <w:numPr>
          <w:ilvl w:val="1"/>
          <w:numId w:val="3"/>
        </w:numPr>
        <w:ind w:left="567" w:hanging="567"/>
        <w:jc w:val="both"/>
        <w:rPr>
          <w:rFonts w:asciiTheme="minorHAnsi" w:hAnsiTheme="minorHAnsi" w:cstheme="minorHAnsi"/>
          <w:color w:val="FF0000"/>
          <w:sz w:val="22"/>
          <w:szCs w:val="22"/>
        </w:rPr>
      </w:pPr>
      <w:r w:rsidRPr="00D64034">
        <w:rPr>
          <w:rFonts w:asciiTheme="minorHAnsi" w:hAnsiTheme="minorHAnsi" w:cstheme="minorHAnsi"/>
          <w:sz w:val="22"/>
          <w:szCs w:val="22"/>
        </w:rPr>
        <w:t>Reģistrētos solījumus nevar atsaukt vai mainīt.</w:t>
      </w:r>
    </w:p>
    <w:p w14:paraId="59DCE7BF"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0AB377A3"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Izsoles norises laikā un pēc izsoles noslēguma elektronisko izsoļu vietnē ir publiski pieejama informācija par augstāko nosolīto cenu.</w:t>
      </w:r>
    </w:p>
    <w:p w14:paraId="22015540"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Izsole noslēdzas 20 (divdesmitajā) dienā no Īpašuma izsoles sludinājuma norādītā izsoles sākuma datuma plkst.13:00, bet, ja 20 (divdesmitā)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28303219"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5BFEA540"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53165C9E"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1BEC0778"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Elektronisko izsoļu vietnē elektroniski sagatavotais akts uzskatāma par nodomu protokolu un tam ir informatīvs raksturs.</w:t>
      </w:r>
    </w:p>
    <w:p w14:paraId="48E759EA" w14:textId="77777777" w:rsidR="008A5189" w:rsidRPr="00D64034" w:rsidRDefault="008A5189" w:rsidP="008A5189">
      <w:pPr>
        <w:suppressAutoHyphens/>
        <w:contextualSpacing/>
        <w:jc w:val="both"/>
        <w:rPr>
          <w:rFonts w:asciiTheme="minorHAnsi" w:hAnsiTheme="minorHAnsi" w:cstheme="minorHAnsi"/>
          <w:bCs/>
          <w:color w:val="000000"/>
          <w:sz w:val="22"/>
          <w:szCs w:val="22"/>
          <w:lang w:bidi="ar-QA"/>
        </w:rPr>
      </w:pPr>
    </w:p>
    <w:p w14:paraId="6E713F3F" w14:textId="77777777" w:rsidR="008A5189" w:rsidRPr="00D64034" w:rsidRDefault="008A5189" w:rsidP="008A5189">
      <w:pPr>
        <w:suppressAutoHyphens/>
        <w:ind w:left="435"/>
        <w:contextualSpacing/>
        <w:jc w:val="both"/>
        <w:rPr>
          <w:rFonts w:asciiTheme="minorHAnsi" w:hAnsiTheme="minorHAnsi" w:cstheme="minorHAnsi"/>
          <w:bCs/>
          <w:color w:val="000000"/>
          <w:sz w:val="22"/>
          <w:szCs w:val="22"/>
          <w:lang w:bidi="ar-QA"/>
        </w:rPr>
      </w:pPr>
    </w:p>
    <w:p w14:paraId="09943A8B" w14:textId="77777777" w:rsidR="008A5189" w:rsidRPr="00D64034" w:rsidRDefault="008A5189" w:rsidP="008A5189">
      <w:pPr>
        <w:numPr>
          <w:ilvl w:val="0"/>
          <w:numId w:val="3"/>
        </w:numPr>
        <w:jc w:val="center"/>
        <w:rPr>
          <w:rFonts w:asciiTheme="minorHAnsi" w:hAnsiTheme="minorHAnsi" w:cstheme="minorHAnsi"/>
          <w:b/>
          <w:sz w:val="22"/>
          <w:szCs w:val="22"/>
        </w:rPr>
      </w:pPr>
      <w:r w:rsidRPr="00D64034">
        <w:rPr>
          <w:rFonts w:asciiTheme="minorHAnsi" w:hAnsiTheme="minorHAnsi" w:cstheme="minorHAnsi"/>
          <w:b/>
          <w:sz w:val="22"/>
          <w:szCs w:val="22"/>
        </w:rPr>
        <w:t>Līguma slēgšanas un norēķina kārtība</w:t>
      </w:r>
    </w:p>
    <w:p w14:paraId="16969448" w14:textId="77777777" w:rsidR="008A5189" w:rsidRPr="00D64034" w:rsidRDefault="008A5189" w:rsidP="008A5189">
      <w:pPr>
        <w:numPr>
          <w:ilvl w:val="1"/>
          <w:numId w:val="3"/>
        </w:numPr>
        <w:ind w:left="567" w:hanging="567"/>
        <w:jc w:val="both"/>
        <w:rPr>
          <w:rFonts w:asciiTheme="minorHAnsi" w:hAnsiTheme="minorHAnsi" w:cstheme="minorHAnsi"/>
          <w:bCs/>
          <w:sz w:val="22"/>
          <w:szCs w:val="22"/>
        </w:rPr>
      </w:pPr>
      <w:r w:rsidRPr="00D64034">
        <w:rPr>
          <w:rFonts w:asciiTheme="minorHAnsi" w:hAnsiTheme="minorHAnsi" w:cstheme="minorHAnsi"/>
          <w:bCs/>
          <w:iCs/>
          <w:sz w:val="22"/>
          <w:szCs w:val="22"/>
          <w:lang w:eastAsia="en-US"/>
        </w:rPr>
        <w:t xml:space="preserve">Izsoles dalībniekam, kurš nosolījis augstāko cenu, t.sk., PVN 21%, tiek izrakstīts rēķins par pirkuma summu, kas atbilst starpībai starp augstāko nosolīto cenu un iemaksāto nodrošinājuma naudu. Rēķins jāapmaksā </w:t>
      </w:r>
      <w:r w:rsidRPr="00D64034">
        <w:rPr>
          <w:rFonts w:asciiTheme="minorHAnsi" w:hAnsiTheme="minorHAnsi" w:cstheme="minorHAnsi"/>
          <w:bCs/>
          <w:sz w:val="22"/>
          <w:szCs w:val="22"/>
        </w:rPr>
        <w:t xml:space="preserve">desmit darba dienu laikā. Izsoles dalības maksa netiek ieskaitīta norēķinos par nosolīto kustamo mantu. </w:t>
      </w:r>
    </w:p>
    <w:p w14:paraId="29C340F6"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Ja izsoles dalībnieks desmit darba dienu laikā nav nomaksājis rēķinus, viņš zaudē tiesības uz kustamās mantas pirkšanu. Drošības nauda attiecīgajam izsoles dalībniekam netiek atmaksāta. </w:t>
      </w:r>
      <w:proofErr w:type="spellStart"/>
      <w:r w:rsidRPr="00D64034">
        <w:rPr>
          <w:rFonts w:asciiTheme="minorHAnsi" w:hAnsiTheme="minorHAnsi" w:cstheme="minorHAnsi"/>
          <w:sz w:val="22"/>
          <w:szCs w:val="22"/>
        </w:rPr>
        <w:t>Cēsu</w:t>
      </w:r>
      <w:proofErr w:type="spellEnd"/>
      <w:r w:rsidRPr="00D64034">
        <w:rPr>
          <w:rFonts w:asciiTheme="minorHAnsi" w:hAnsiTheme="minorHAnsi" w:cstheme="minorHAnsi"/>
          <w:sz w:val="22"/>
          <w:szCs w:val="22"/>
        </w:rPr>
        <w:t xml:space="preserve"> novada centrālās administrācijas Īpašumu apsaimniekošanas pārvalde piedāvā kustamo mantu pirkt izsoles dalībniekam, kas izsolē nosolījis nākamo augstāko cenu un šim izsoles dalībniekam 10 (desmit) darbadienu laikā no paziņojuma saņemšanas dienas paziņot izsoles rīkotājam par kustamās mantas  pirkšanu par viņa nosolīto augstāko cenu, vienlaicīgi ar paziņojuma iesniegšanu par īpašuma pirkšanu veicot pilnu norēķinu.</w:t>
      </w:r>
    </w:p>
    <w:p w14:paraId="429FD6B0"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proofErr w:type="spellStart"/>
      <w:r w:rsidRPr="00D64034">
        <w:rPr>
          <w:rFonts w:asciiTheme="minorHAnsi" w:hAnsiTheme="minorHAnsi" w:cstheme="minorHAnsi"/>
          <w:sz w:val="22"/>
          <w:szCs w:val="22"/>
        </w:rPr>
        <w:t>Cēsu</w:t>
      </w:r>
      <w:proofErr w:type="spellEnd"/>
      <w:r w:rsidRPr="00D64034">
        <w:rPr>
          <w:rFonts w:asciiTheme="minorHAnsi" w:hAnsiTheme="minorHAnsi" w:cstheme="minorHAnsi"/>
          <w:sz w:val="22"/>
          <w:szCs w:val="22"/>
        </w:rPr>
        <w:t xml:space="preserve"> novada domes izpilddirektors piecu darba dienu laikā pēc elektroniskā izsoles akta sagatavošanas apstiprina izsoles rezultātus. </w:t>
      </w:r>
    </w:p>
    <w:p w14:paraId="08FBF60F" w14:textId="77777777" w:rsidR="008A5189" w:rsidRPr="00D64034" w:rsidRDefault="008A5189" w:rsidP="008A5189">
      <w:pPr>
        <w:numPr>
          <w:ilvl w:val="1"/>
          <w:numId w:val="3"/>
        </w:numPr>
        <w:ind w:left="567" w:hanging="567"/>
        <w:jc w:val="both"/>
        <w:rPr>
          <w:rFonts w:asciiTheme="minorHAnsi" w:hAnsiTheme="minorHAnsi" w:cstheme="minorHAnsi"/>
          <w:sz w:val="22"/>
          <w:szCs w:val="22"/>
        </w:rPr>
      </w:pPr>
      <w:r w:rsidRPr="00D64034">
        <w:rPr>
          <w:rFonts w:asciiTheme="minorHAnsi" w:hAnsiTheme="minorHAnsi" w:cstheme="minorHAnsi"/>
          <w:sz w:val="22"/>
          <w:szCs w:val="22"/>
        </w:rPr>
        <w:t xml:space="preserve">Septiņu dienu laikā pēc pilnas pirkuma maksas apmaksas persona, kas nosolījusi kustamo mantu, paraksta pirkuma līgumu. </w:t>
      </w:r>
    </w:p>
    <w:p w14:paraId="451B41F0" w14:textId="77777777" w:rsidR="008A5189" w:rsidRDefault="008A5189" w:rsidP="008A5189">
      <w:pPr>
        <w:ind w:left="567"/>
        <w:jc w:val="both"/>
        <w:rPr>
          <w:rFonts w:asciiTheme="minorHAnsi" w:hAnsiTheme="minorHAnsi" w:cstheme="minorHAnsi"/>
          <w:sz w:val="22"/>
          <w:szCs w:val="22"/>
        </w:rPr>
      </w:pPr>
    </w:p>
    <w:p w14:paraId="41BD7FA3" w14:textId="77777777" w:rsidR="008A5189" w:rsidRPr="00D64034" w:rsidRDefault="008A5189" w:rsidP="008A5189">
      <w:pPr>
        <w:ind w:left="567"/>
        <w:jc w:val="both"/>
        <w:rPr>
          <w:rFonts w:asciiTheme="minorHAnsi" w:hAnsiTheme="minorHAnsi" w:cstheme="minorHAnsi"/>
          <w:sz w:val="22"/>
          <w:szCs w:val="22"/>
        </w:rPr>
      </w:pPr>
    </w:p>
    <w:p w14:paraId="1DD655D3" w14:textId="77777777" w:rsidR="008A5189" w:rsidRPr="00D64034" w:rsidRDefault="008A5189" w:rsidP="008A5189">
      <w:pPr>
        <w:numPr>
          <w:ilvl w:val="0"/>
          <w:numId w:val="3"/>
        </w:numPr>
        <w:jc w:val="center"/>
        <w:rPr>
          <w:rFonts w:asciiTheme="minorHAnsi" w:hAnsiTheme="minorHAnsi" w:cstheme="minorHAnsi"/>
          <w:b/>
          <w:sz w:val="22"/>
          <w:szCs w:val="22"/>
        </w:rPr>
      </w:pPr>
      <w:r w:rsidRPr="00D64034">
        <w:rPr>
          <w:rFonts w:asciiTheme="minorHAnsi" w:hAnsiTheme="minorHAnsi" w:cstheme="minorHAnsi"/>
          <w:b/>
          <w:sz w:val="22"/>
          <w:szCs w:val="22"/>
        </w:rPr>
        <w:t>Nenotikusi izsole</w:t>
      </w:r>
    </w:p>
    <w:p w14:paraId="42A74FAD" w14:textId="77777777" w:rsidR="008A5189" w:rsidRPr="00D64034" w:rsidRDefault="008A5189" w:rsidP="008A5189">
      <w:pPr>
        <w:jc w:val="both"/>
        <w:rPr>
          <w:rFonts w:asciiTheme="minorHAnsi" w:hAnsiTheme="minorHAnsi" w:cstheme="minorHAnsi"/>
          <w:sz w:val="22"/>
          <w:szCs w:val="22"/>
        </w:rPr>
      </w:pPr>
      <w:r w:rsidRPr="00D64034">
        <w:rPr>
          <w:rFonts w:asciiTheme="minorHAnsi" w:hAnsiTheme="minorHAnsi" w:cstheme="minorHAnsi"/>
          <w:sz w:val="22"/>
          <w:szCs w:val="22"/>
        </w:rPr>
        <w:t>6.1.  Izsole atzīstama par nenotikušu, ja:</w:t>
      </w:r>
    </w:p>
    <w:p w14:paraId="27A87964" w14:textId="77777777" w:rsidR="008A5189" w:rsidRPr="00D64034" w:rsidRDefault="008A5189" w:rsidP="008A5189">
      <w:pPr>
        <w:ind w:left="567"/>
        <w:jc w:val="both"/>
        <w:rPr>
          <w:rFonts w:asciiTheme="minorHAnsi" w:hAnsiTheme="minorHAnsi" w:cstheme="minorHAnsi"/>
          <w:sz w:val="22"/>
          <w:szCs w:val="22"/>
        </w:rPr>
      </w:pPr>
      <w:r w:rsidRPr="00D64034">
        <w:rPr>
          <w:rFonts w:asciiTheme="minorHAnsi" w:hAnsiTheme="minorHAnsi" w:cstheme="minorHAnsi"/>
          <w:sz w:val="22"/>
          <w:szCs w:val="22"/>
        </w:rPr>
        <w:t xml:space="preserve">6.1.1 izsolei nav pieteicies neviens izsoles dalībnieks; </w:t>
      </w:r>
    </w:p>
    <w:p w14:paraId="0545A721" w14:textId="77777777" w:rsidR="008A5189" w:rsidRPr="00D64034" w:rsidRDefault="008A5189" w:rsidP="008A5189">
      <w:pPr>
        <w:ind w:left="567"/>
        <w:jc w:val="both"/>
        <w:rPr>
          <w:rFonts w:asciiTheme="minorHAnsi" w:hAnsiTheme="minorHAnsi" w:cstheme="minorHAnsi"/>
          <w:sz w:val="22"/>
          <w:szCs w:val="22"/>
        </w:rPr>
      </w:pPr>
      <w:r w:rsidRPr="00D64034">
        <w:rPr>
          <w:rFonts w:asciiTheme="minorHAnsi" w:hAnsiTheme="minorHAnsi" w:cstheme="minorHAnsi"/>
          <w:sz w:val="22"/>
          <w:szCs w:val="22"/>
        </w:rPr>
        <w:t xml:space="preserve">6.1.2. neviens no izsoles dalībniekiem, kas pieteicies izsolei, nepārsola sākumcenu; </w:t>
      </w:r>
      <w:bookmarkStart w:id="4" w:name="4"/>
      <w:bookmarkEnd w:id="4"/>
    </w:p>
    <w:p w14:paraId="5C29607F" w14:textId="77777777" w:rsidR="008A5189" w:rsidRPr="00D64034" w:rsidRDefault="008A5189" w:rsidP="008A5189">
      <w:pPr>
        <w:ind w:left="567"/>
        <w:jc w:val="both"/>
        <w:rPr>
          <w:rFonts w:asciiTheme="minorHAnsi" w:hAnsiTheme="minorHAnsi" w:cstheme="minorHAnsi"/>
          <w:sz w:val="22"/>
          <w:szCs w:val="22"/>
          <w:lang w:eastAsia="en-US" w:bidi="yi-Hebr"/>
        </w:rPr>
      </w:pPr>
      <w:r w:rsidRPr="00D64034">
        <w:rPr>
          <w:rFonts w:asciiTheme="minorHAnsi" w:hAnsiTheme="minorHAnsi" w:cstheme="minorHAnsi"/>
          <w:sz w:val="22"/>
          <w:szCs w:val="22"/>
          <w:lang w:eastAsia="en-US" w:bidi="yi-Hebr"/>
        </w:rPr>
        <w:t>6.1.3. nosolītājs nav samaksājis nosolīto cenu;</w:t>
      </w:r>
    </w:p>
    <w:p w14:paraId="3A67DB3A" w14:textId="77777777" w:rsidR="008A5189" w:rsidRPr="00D64034" w:rsidRDefault="008A5189" w:rsidP="008A5189">
      <w:pPr>
        <w:ind w:left="567" w:hanging="567"/>
        <w:jc w:val="both"/>
        <w:rPr>
          <w:rFonts w:asciiTheme="minorHAnsi" w:hAnsiTheme="minorHAnsi" w:cstheme="minorHAnsi"/>
          <w:sz w:val="22"/>
          <w:szCs w:val="22"/>
          <w:lang w:eastAsia="en-US" w:bidi="yi-Hebr"/>
        </w:rPr>
      </w:pPr>
      <w:r w:rsidRPr="00D64034">
        <w:rPr>
          <w:rFonts w:asciiTheme="minorHAnsi" w:hAnsiTheme="minorHAnsi" w:cstheme="minorHAnsi"/>
          <w:sz w:val="22"/>
          <w:szCs w:val="22"/>
          <w:lang w:eastAsia="en-US" w:bidi="yi-Hebr"/>
        </w:rPr>
        <w:tab/>
        <w:t>6.1.4. izsoles norises laikā vai 24 (divdesmit četru) stundu laikā pēc izsoles noslēguma saņemts elektronisko izsoļu vietnes drošības pārvaldnieka paziņojums par būtiskiem tehniskiem traucējumiem, kas var ietekmēt izsoles rezultātu.</w:t>
      </w:r>
    </w:p>
    <w:p w14:paraId="3D5219E9" w14:textId="77777777" w:rsidR="008A5189" w:rsidRPr="00D64034" w:rsidRDefault="008A5189" w:rsidP="008A5189">
      <w:pPr>
        <w:ind w:left="567" w:hanging="567"/>
        <w:jc w:val="both"/>
        <w:rPr>
          <w:rFonts w:asciiTheme="minorHAnsi" w:hAnsiTheme="minorHAnsi" w:cstheme="minorHAnsi"/>
          <w:sz w:val="22"/>
          <w:szCs w:val="22"/>
          <w:lang w:eastAsia="en-US" w:bidi="yi-Hebr"/>
        </w:rPr>
      </w:pPr>
      <w:r w:rsidRPr="00D64034">
        <w:rPr>
          <w:rFonts w:asciiTheme="minorHAnsi" w:hAnsiTheme="minorHAnsi" w:cstheme="minorHAnsi"/>
          <w:sz w:val="22"/>
          <w:szCs w:val="22"/>
          <w:lang w:eastAsia="en-US" w:bidi="yi-Hebr"/>
        </w:rPr>
        <w:t>6.2. Izsole atzīstama par spēkā neesošu, ja Izsoles rīkošanā ir pieļauta atkāpe no Publiskas personas mantas atsavināšanas likuma un šajos Izsoles noteikumos paredzētās kārtības.</w:t>
      </w:r>
    </w:p>
    <w:p w14:paraId="11B8D152" w14:textId="77777777" w:rsidR="008A5189" w:rsidRPr="00D64034" w:rsidRDefault="008A5189" w:rsidP="008A5189">
      <w:pPr>
        <w:jc w:val="both"/>
        <w:rPr>
          <w:rFonts w:asciiTheme="minorHAnsi" w:hAnsiTheme="minorHAnsi" w:cstheme="minorHAnsi"/>
          <w:sz w:val="22"/>
          <w:szCs w:val="22"/>
        </w:rPr>
      </w:pPr>
    </w:p>
    <w:bookmarkEnd w:id="0"/>
    <w:p w14:paraId="41B60D1E" w14:textId="77777777" w:rsidR="00000000" w:rsidRDefault="00000000"/>
    <w:sectPr w:rsidR="00832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b/>
        <w:bCs w:val="0"/>
      </w:rPr>
    </w:lvl>
    <w:lvl w:ilvl="1">
      <w:start w:val="1"/>
      <w:numFmt w:val="decimal"/>
      <w:isLgl/>
      <w:lvlText w:val="%1.%2."/>
      <w:lvlJc w:val="left"/>
      <w:pPr>
        <w:tabs>
          <w:tab w:val="num" w:pos="435"/>
        </w:tabs>
        <w:ind w:left="435" w:hanging="435"/>
      </w:pPr>
      <w:rPr>
        <w:b w:val="0"/>
        <w:bCs/>
        <w:color w:val="auto"/>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 w15:restartNumberingAfterBreak="0">
    <w:nsid w:val="35ED72F2"/>
    <w:multiLevelType w:val="multilevel"/>
    <w:tmpl w:val="E1120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363D23"/>
    <w:multiLevelType w:val="multilevel"/>
    <w:tmpl w:val="D3B8EF2A"/>
    <w:lvl w:ilvl="0">
      <w:start w:val="1"/>
      <w:numFmt w:val="decimal"/>
      <w:lvlText w:val="%1."/>
      <w:lvlJc w:val="left"/>
      <w:pPr>
        <w:tabs>
          <w:tab w:val="num" w:pos="360"/>
        </w:tabs>
        <w:ind w:left="360" w:hanging="360"/>
      </w:pPr>
      <w:rPr>
        <w:b/>
      </w:rPr>
    </w:lvl>
    <w:lvl w:ilvl="1">
      <w:start w:val="1"/>
      <w:numFmt w:val="decimal"/>
      <w:isLgl/>
      <w:lvlText w:val="%1.%2."/>
      <w:lvlJc w:val="left"/>
      <w:pPr>
        <w:tabs>
          <w:tab w:val="num" w:pos="435"/>
        </w:tabs>
        <w:ind w:left="435" w:hanging="435"/>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16cid:durableId="1299191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374672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409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89"/>
    <w:rsid w:val="000F6721"/>
    <w:rsid w:val="003A545B"/>
    <w:rsid w:val="004A2E39"/>
    <w:rsid w:val="005710DA"/>
    <w:rsid w:val="008A5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D132"/>
  <w15:chartTrackingRefBased/>
  <w15:docId w15:val="{A0250BDF-A8D9-4FB0-9CC3-BE435329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518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ces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11" Type="http://schemas.openxmlformats.org/officeDocument/2006/relationships/theme" Target="theme/theme1.xml"/><Relationship Id="rId5" Type="http://schemas.openxmlformats.org/officeDocument/2006/relationships/hyperlink" Target="http://www.cesunovad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4884</Words>
  <Characters>2784</Characters>
  <Application>Microsoft Office Word</Application>
  <DocSecurity>0</DocSecurity>
  <Lines>23</Lines>
  <Paragraphs>15</Paragraphs>
  <ScaleCrop>false</ScaleCrop>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Aigars Ķerpe</dc:creator>
  <cp:keywords/>
  <dc:description/>
  <cp:lastModifiedBy>Aigars Ķerpe</cp:lastModifiedBy>
  <cp:revision>1</cp:revision>
  <dcterms:created xsi:type="dcterms:W3CDTF">2024-11-08T09:40:00Z</dcterms:created>
  <dcterms:modified xsi:type="dcterms:W3CDTF">2024-11-08T09:40:00Z</dcterms:modified>
</cp:coreProperties>
</file>