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58A97" w14:textId="77777777" w:rsidR="00F87797" w:rsidRDefault="00F87797" w:rsidP="00F87797">
      <w:pPr>
        <w:jc w:val="center"/>
        <w:rPr>
          <w:rFonts w:asciiTheme="minorHAnsi" w:hAnsiTheme="minorHAnsi" w:cstheme="minorHAnsi"/>
          <w:b/>
          <w:sz w:val="24"/>
          <w:szCs w:val="24"/>
        </w:rPr>
      </w:pPr>
      <w:r>
        <w:rPr>
          <w:rFonts w:asciiTheme="minorHAnsi" w:hAnsiTheme="minorHAnsi" w:cstheme="minorHAnsi"/>
          <w:b/>
          <w:sz w:val="24"/>
          <w:szCs w:val="24"/>
        </w:rPr>
        <w:t>NOLIKUMS</w:t>
      </w:r>
    </w:p>
    <w:p w14:paraId="1EC29B20" w14:textId="77777777" w:rsidR="00F87797" w:rsidRDefault="00F87797" w:rsidP="00F87797">
      <w:pPr>
        <w:jc w:val="center"/>
        <w:rPr>
          <w:rFonts w:asciiTheme="minorHAnsi" w:hAnsiTheme="minorHAnsi" w:cstheme="minorHAnsi"/>
          <w:b/>
          <w:sz w:val="24"/>
          <w:szCs w:val="24"/>
        </w:rPr>
      </w:pPr>
      <w:r>
        <w:rPr>
          <w:rFonts w:asciiTheme="minorHAnsi" w:hAnsiTheme="minorHAnsi" w:cstheme="minorHAnsi"/>
          <w:b/>
          <w:sz w:val="24"/>
          <w:szCs w:val="24"/>
        </w:rPr>
        <w:t>Cēsīs, Cēsu novadā</w:t>
      </w:r>
    </w:p>
    <w:p w14:paraId="2AC5CD0E" w14:textId="77777777" w:rsidR="00F87797" w:rsidRDefault="00F87797" w:rsidP="00F87797">
      <w:pPr>
        <w:jc w:val="center"/>
        <w:rPr>
          <w:rFonts w:asciiTheme="minorHAnsi" w:hAnsiTheme="minorHAnsi" w:cstheme="minorHAnsi"/>
          <w:bCs/>
          <w:sz w:val="24"/>
          <w:szCs w:val="24"/>
        </w:rPr>
      </w:pPr>
    </w:p>
    <w:p w14:paraId="01584EEF" w14:textId="77777777" w:rsidR="00F87797" w:rsidRDefault="00F87797" w:rsidP="00F87797">
      <w:pPr>
        <w:jc w:val="both"/>
        <w:rPr>
          <w:rFonts w:asciiTheme="minorHAnsi" w:hAnsiTheme="minorHAnsi" w:cstheme="minorHAnsi"/>
          <w:bCs/>
          <w:sz w:val="24"/>
          <w:szCs w:val="24"/>
        </w:rPr>
      </w:pPr>
      <w:r>
        <w:rPr>
          <w:rFonts w:asciiTheme="minorHAnsi" w:hAnsiTheme="minorHAnsi" w:cstheme="minorHAnsi"/>
          <w:bCs/>
          <w:sz w:val="24"/>
          <w:szCs w:val="24"/>
        </w:rPr>
        <w:t xml:space="preserve">2021. gada 19.augustā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                 Nr. 23</w:t>
      </w:r>
    </w:p>
    <w:p w14:paraId="33D8C6D2" w14:textId="77777777" w:rsidR="00F87797" w:rsidRDefault="00F87797" w:rsidP="00F87797">
      <w:pPr>
        <w:jc w:val="center"/>
        <w:rPr>
          <w:rFonts w:asciiTheme="minorHAnsi" w:hAnsiTheme="minorHAnsi" w:cstheme="minorHAnsi"/>
          <w:b/>
          <w:sz w:val="24"/>
          <w:szCs w:val="24"/>
        </w:rPr>
      </w:pPr>
    </w:p>
    <w:p w14:paraId="1E502F46" w14:textId="77777777" w:rsidR="00F87797" w:rsidRDefault="00F87797" w:rsidP="00F87797">
      <w:pPr>
        <w:jc w:val="center"/>
        <w:rPr>
          <w:rFonts w:asciiTheme="minorHAnsi" w:hAnsiTheme="minorHAnsi" w:cstheme="minorHAnsi"/>
          <w:b/>
          <w:sz w:val="24"/>
          <w:szCs w:val="24"/>
        </w:rPr>
      </w:pPr>
    </w:p>
    <w:p w14:paraId="05324C44" w14:textId="77777777" w:rsidR="00F87797" w:rsidRDefault="00F87797" w:rsidP="00F87797">
      <w:pPr>
        <w:jc w:val="center"/>
        <w:rPr>
          <w:rFonts w:asciiTheme="minorHAnsi" w:hAnsiTheme="minorHAnsi" w:cstheme="minorHAnsi"/>
          <w:b/>
          <w:sz w:val="24"/>
          <w:szCs w:val="24"/>
        </w:rPr>
      </w:pPr>
      <w:r>
        <w:rPr>
          <w:rFonts w:asciiTheme="minorHAnsi" w:hAnsiTheme="minorHAnsi" w:cstheme="minorHAnsi"/>
          <w:b/>
          <w:sz w:val="24"/>
          <w:szCs w:val="24"/>
        </w:rPr>
        <w:t>Satiksmes drošības komisijas nolikums</w:t>
      </w:r>
    </w:p>
    <w:p w14:paraId="75A46E88" w14:textId="77777777" w:rsidR="00F87797" w:rsidRDefault="00F87797" w:rsidP="00F87797">
      <w:pPr>
        <w:keepNext/>
        <w:jc w:val="center"/>
        <w:outlineLvl w:val="0"/>
        <w:rPr>
          <w:rFonts w:asciiTheme="minorHAnsi" w:hAnsiTheme="minorHAnsi" w:cstheme="minorHAnsi"/>
          <w:b/>
          <w:iCs w:val="0"/>
          <w:sz w:val="24"/>
          <w:szCs w:val="24"/>
          <w:lang w:eastAsia="lv-LV"/>
        </w:rPr>
      </w:pPr>
      <w:r>
        <w:rPr>
          <w:rFonts w:asciiTheme="minorHAnsi" w:hAnsiTheme="minorHAnsi" w:cstheme="minorHAnsi"/>
          <w:b/>
          <w:iCs w:val="0"/>
          <w:sz w:val="24"/>
          <w:szCs w:val="24"/>
          <w:lang w:eastAsia="lv-LV"/>
        </w:rPr>
        <w:t xml:space="preserve"> </w:t>
      </w:r>
    </w:p>
    <w:p w14:paraId="403144D7" w14:textId="77777777" w:rsidR="00F87797" w:rsidRDefault="00F87797" w:rsidP="00F87797">
      <w:pPr>
        <w:jc w:val="right"/>
        <w:rPr>
          <w:rFonts w:asciiTheme="minorHAnsi" w:hAnsiTheme="minorHAnsi" w:cstheme="minorHAnsi"/>
          <w:i/>
          <w:iCs w:val="0"/>
          <w:sz w:val="24"/>
          <w:szCs w:val="24"/>
          <w:lang w:eastAsia="ar-SA"/>
        </w:rPr>
      </w:pPr>
      <w:r>
        <w:rPr>
          <w:rFonts w:asciiTheme="minorHAnsi" w:hAnsiTheme="minorHAnsi" w:cstheme="minorHAnsi"/>
          <w:i/>
          <w:iCs w:val="0"/>
          <w:sz w:val="24"/>
          <w:szCs w:val="24"/>
        </w:rPr>
        <w:t xml:space="preserve">Izdots saskaņā ar </w:t>
      </w:r>
      <w:r>
        <w:rPr>
          <w:rFonts w:asciiTheme="minorHAnsi" w:hAnsiTheme="minorHAnsi" w:cstheme="minorHAnsi"/>
          <w:i/>
          <w:iCs w:val="0"/>
          <w:sz w:val="24"/>
          <w:szCs w:val="24"/>
          <w:lang w:eastAsia="ar-SA"/>
        </w:rPr>
        <w:t xml:space="preserve">likuma “Par pašvaldībām” </w:t>
      </w:r>
    </w:p>
    <w:p w14:paraId="3D2ABDDA" w14:textId="77777777" w:rsidR="00F87797" w:rsidRDefault="00F87797" w:rsidP="00F87797">
      <w:pPr>
        <w:jc w:val="right"/>
        <w:rPr>
          <w:rFonts w:asciiTheme="minorHAnsi" w:hAnsiTheme="minorHAnsi" w:cstheme="minorHAnsi"/>
          <w:i/>
          <w:iCs w:val="0"/>
          <w:sz w:val="24"/>
          <w:szCs w:val="24"/>
        </w:rPr>
      </w:pPr>
      <w:r>
        <w:rPr>
          <w:rFonts w:asciiTheme="minorHAnsi" w:hAnsiTheme="minorHAnsi" w:cstheme="minorHAnsi"/>
          <w:i/>
          <w:iCs w:val="0"/>
          <w:sz w:val="24"/>
          <w:szCs w:val="24"/>
          <w:lang w:eastAsia="ar-SA"/>
        </w:rPr>
        <w:t>41. panta otro daļu, 61. panta trešo daļu</w:t>
      </w:r>
      <w:r>
        <w:rPr>
          <w:rFonts w:asciiTheme="minorHAnsi" w:hAnsiTheme="minorHAnsi" w:cstheme="minorHAnsi"/>
          <w:i/>
          <w:iCs w:val="0"/>
          <w:sz w:val="24"/>
          <w:szCs w:val="24"/>
        </w:rPr>
        <w:t>,</w:t>
      </w:r>
    </w:p>
    <w:p w14:paraId="2BC2348E" w14:textId="77777777" w:rsidR="00F87797" w:rsidRDefault="00F87797" w:rsidP="00F87797">
      <w:pPr>
        <w:jc w:val="right"/>
        <w:rPr>
          <w:rFonts w:asciiTheme="minorHAnsi" w:hAnsiTheme="minorHAnsi" w:cstheme="minorHAnsi"/>
          <w:i/>
          <w:iCs w:val="0"/>
          <w:sz w:val="24"/>
          <w:szCs w:val="24"/>
        </w:rPr>
      </w:pPr>
      <w:r>
        <w:rPr>
          <w:rFonts w:asciiTheme="minorHAnsi" w:hAnsiTheme="minorHAnsi" w:cstheme="minorHAnsi"/>
          <w:i/>
          <w:iCs w:val="0"/>
          <w:sz w:val="24"/>
          <w:szCs w:val="24"/>
        </w:rPr>
        <w:t xml:space="preserve">Valsts pārvaldes iekārtas likuma </w:t>
      </w:r>
    </w:p>
    <w:p w14:paraId="5466F5B0" w14:textId="77777777" w:rsidR="00F87797" w:rsidRDefault="00F87797" w:rsidP="00F87797">
      <w:pPr>
        <w:jc w:val="right"/>
        <w:rPr>
          <w:rFonts w:asciiTheme="minorHAnsi" w:hAnsiTheme="minorHAnsi" w:cstheme="minorHAnsi"/>
          <w:i/>
          <w:iCs w:val="0"/>
          <w:sz w:val="24"/>
          <w:szCs w:val="24"/>
        </w:rPr>
      </w:pPr>
      <w:r>
        <w:rPr>
          <w:rFonts w:asciiTheme="minorHAnsi" w:hAnsiTheme="minorHAnsi" w:cstheme="minorHAnsi"/>
          <w:i/>
          <w:iCs w:val="0"/>
          <w:sz w:val="24"/>
          <w:szCs w:val="24"/>
        </w:rPr>
        <w:t>73.panta pirmās daļas pirmo punktu</w:t>
      </w:r>
    </w:p>
    <w:p w14:paraId="0CEC536E" w14:textId="77777777" w:rsidR="00F87797" w:rsidRDefault="00F87797" w:rsidP="00F87797">
      <w:pPr>
        <w:jc w:val="right"/>
        <w:rPr>
          <w:rFonts w:asciiTheme="minorHAnsi" w:hAnsiTheme="minorHAnsi" w:cstheme="minorHAnsi"/>
          <w:i/>
          <w:iCs w:val="0"/>
          <w:sz w:val="24"/>
          <w:szCs w:val="24"/>
        </w:rPr>
      </w:pPr>
      <w:r>
        <w:rPr>
          <w:rFonts w:asciiTheme="minorHAnsi" w:hAnsiTheme="minorHAnsi" w:cstheme="minorHAnsi"/>
          <w:i/>
          <w:iCs w:val="0"/>
          <w:sz w:val="24"/>
          <w:szCs w:val="24"/>
        </w:rPr>
        <w:t xml:space="preserve"> un Cēsu novada domes 2021. gada 1. jūlija </w:t>
      </w:r>
    </w:p>
    <w:p w14:paraId="61496B6A" w14:textId="77777777" w:rsidR="00F87797" w:rsidRDefault="00F87797" w:rsidP="00F87797">
      <w:pPr>
        <w:jc w:val="right"/>
        <w:rPr>
          <w:rFonts w:asciiTheme="minorHAnsi" w:hAnsiTheme="minorHAnsi" w:cstheme="minorHAnsi"/>
          <w:i/>
          <w:iCs w:val="0"/>
          <w:sz w:val="24"/>
          <w:szCs w:val="24"/>
        </w:rPr>
      </w:pPr>
      <w:r>
        <w:rPr>
          <w:rFonts w:asciiTheme="minorHAnsi" w:hAnsiTheme="minorHAnsi" w:cstheme="minorHAnsi"/>
          <w:i/>
          <w:iCs w:val="0"/>
          <w:sz w:val="24"/>
          <w:szCs w:val="24"/>
        </w:rPr>
        <w:t>saistošo noteikumu Nr. 1 “Cēsu novada pašvaldības nolikums”</w:t>
      </w:r>
    </w:p>
    <w:p w14:paraId="58AAB426" w14:textId="77777777" w:rsidR="00F87797" w:rsidRDefault="00F87797" w:rsidP="00F87797">
      <w:pPr>
        <w:jc w:val="right"/>
        <w:rPr>
          <w:rFonts w:asciiTheme="minorHAnsi" w:hAnsiTheme="minorHAnsi" w:cstheme="minorHAnsi"/>
          <w:i/>
          <w:iCs w:val="0"/>
          <w:sz w:val="24"/>
          <w:szCs w:val="24"/>
        </w:rPr>
      </w:pPr>
      <w:r>
        <w:rPr>
          <w:rFonts w:asciiTheme="minorHAnsi" w:hAnsiTheme="minorHAnsi" w:cstheme="minorHAnsi"/>
          <w:i/>
          <w:iCs w:val="0"/>
          <w:sz w:val="24"/>
          <w:szCs w:val="24"/>
        </w:rPr>
        <w:t>16.punktu un 18.punktu</w:t>
      </w:r>
    </w:p>
    <w:p w14:paraId="27CDEC33" w14:textId="77777777" w:rsidR="00F87797" w:rsidRDefault="00F87797" w:rsidP="00F87797">
      <w:pPr>
        <w:jc w:val="both"/>
        <w:rPr>
          <w:rFonts w:asciiTheme="minorHAnsi" w:hAnsiTheme="minorHAnsi" w:cstheme="minorHAnsi"/>
          <w:sz w:val="24"/>
          <w:szCs w:val="24"/>
        </w:rPr>
      </w:pPr>
    </w:p>
    <w:p w14:paraId="21EB2490" w14:textId="77777777" w:rsidR="00F87797" w:rsidRDefault="00F87797" w:rsidP="00F87797">
      <w:pPr>
        <w:numPr>
          <w:ilvl w:val="0"/>
          <w:numId w:val="6"/>
        </w:numPr>
        <w:jc w:val="center"/>
        <w:rPr>
          <w:rFonts w:asciiTheme="minorHAnsi" w:hAnsiTheme="minorHAnsi" w:cstheme="minorHAnsi"/>
          <w:b/>
          <w:sz w:val="24"/>
          <w:szCs w:val="24"/>
        </w:rPr>
      </w:pPr>
      <w:r>
        <w:rPr>
          <w:rFonts w:asciiTheme="minorHAnsi" w:hAnsiTheme="minorHAnsi" w:cstheme="minorHAnsi"/>
          <w:b/>
          <w:sz w:val="24"/>
          <w:szCs w:val="24"/>
        </w:rPr>
        <w:t>Vispārīgie jautājumi</w:t>
      </w:r>
    </w:p>
    <w:p w14:paraId="54E67F74" w14:textId="77777777" w:rsidR="00F87797" w:rsidRDefault="00F87797" w:rsidP="00F87797">
      <w:pPr>
        <w:rPr>
          <w:rFonts w:asciiTheme="minorHAnsi" w:hAnsiTheme="minorHAnsi" w:cstheme="minorHAnsi"/>
          <w:sz w:val="24"/>
          <w:szCs w:val="24"/>
        </w:rPr>
      </w:pPr>
    </w:p>
    <w:p w14:paraId="29B4687F" w14:textId="77777777" w:rsidR="00F87797" w:rsidRDefault="00F87797" w:rsidP="00F87797">
      <w:pPr>
        <w:numPr>
          <w:ilvl w:val="1"/>
          <w:numId w:val="6"/>
        </w:numPr>
        <w:contextualSpacing/>
        <w:jc w:val="both"/>
        <w:rPr>
          <w:rFonts w:asciiTheme="minorHAnsi" w:eastAsiaTheme="minorHAnsi" w:hAnsiTheme="minorHAnsi" w:cstheme="minorHAnsi"/>
          <w:iCs w:val="0"/>
          <w:sz w:val="24"/>
          <w:szCs w:val="24"/>
          <w:lang w:eastAsia="en-GB"/>
        </w:rPr>
      </w:pPr>
      <w:r>
        <w:rPr>
          <w:rFonts w:asciiTheme="minorHAnsi" w:eastAsiaTheme="minorHAnsi" w:hAnsiTheme="minorHAnsi" w:cstheme="minorHAnsi"/>
          <w:iCs w:val="0"/>
          <w:sz w:val="24"/>
          <w:szCs w:val="24"/>
        </w:rPr>
        <w:t xml:space="preserve">Nolikums nosaka Cēsu novada pašvaldības (turpmāk – Pašvaldība) </w:t>
      </w:r>
      <w:r>
        <w:rPr>
          <w:rFonts w:asciiTheme="minorHAnsi" w:eastAsiaTheme="minorHAnsi" w:hAnsiTheme="minorHAnsi" w:cstheme="minorHAnsi"/>
          <w:bCs/>
          <w:iCs w:val="0"/>
          <w:sz w:val="24"/>
          <w:szCs w:val="24"/>
        </w:rPr>
        <w:t>Satiksmes drošības</w:t>
      </w:r>
      <w:r>
        <w:rPr>
          <w:rFonts w:asciiTheme="minorHAnsi" w:eastAsiaTheme="minorHAnsi" w:hAnsiTheme="minorHAnsi" w:cstheme="minorHAnsi"/>
          <w:bCs/>
          <w:iCs w:val="0"/>
          <w:color w:val="993300"/>
          <w:sz w:val="24"/>
          <w:szCs w:val="24"/>
        </w:rPr>
        <w:t xml:space="preserve"> </w:t>
      </w:r>
      <w:r>
        <w:rPr>
          <w:rFonts w:asciiTheme="minorHAnsi" w:eastAsiaTheme="minorHAnsi" w:hAnsiTheme="minorHAnsi" w:cstheme="minorHAnsi"/>
          <w:bCs/>
          <w:iCs w:val="0"/>
          <w:sz w:val="24"/>
          <w:szCs w:val="24"/>
        </w:rPr>
        <w:t>komisijas</w:t>
      </w:r>
      <w:r>
        <w:rPr>
          <w:rFonts w:asciiTheme="minorHAnsi" w:eastAsiaTheme="minorHAnsi" w:hAnsiTheme="minorHAnsi" w:cstheme="minorHAnsi"/>
          <w:iCs w:val="0"/>
          <w:sz w:val="24"/>
          <w:szCs w:val="24"/>
        </w:rPr>
        <w:t xml:space="preserve"> (turpmāk - Komisija)</w:t>
      </w:r>
      <w:r>
        <w:rPr>
          <w:rFonts w:asciiTheme="minorHAnsi" w:eastAsiaTheme="minorHAnsi" w:hAnsiTheme="minorHAnsi" w:cstheme="minorHAnsi"/>
          <w:sz w:val="24"/>
          <w:szCs w:val="24"/>
          <w:lang w:eastAsia="en-GB"/>
        </w:rPr>
        <w:t xml:space="preserve"> uzdevumus, kompetenci un darba organizāciju. </w:t>
      </w:r>
    </w:p>
    <w:p w14:paraId="0919A46F" w14:textId="77777777" w:rsidR="00F87797" w:rsidRPr="00CC2F43" w:rsidRDefault="00F87797" w:rsidP="00F87797">
      <w:pPr>
        <w:numPr>
          <w:ilvl w:val="1"/>
          <w:numId w:val="6"/>
        </w:numPr>
        <w:contextualSpacing/>
        <w:jc w:val="both"/>
        <w:rPr>
          <w:rFonts w:asciiTheme="minorHAnsi" w:eastAsiaTheme="minorHAnsi" w:hAnsiTheme="minorHAnsi" w:cstheme="minorHAnsi"/>
          <w:sz w:val="24"/>
          <w:szCs w:val="24"/>
          <w:lang w:eastAsia="en-GB"/>
        </w:rPr>
      </w:pPr>
      <w:r w:rsidRPr="00CC2F43">
        <w:rPr>
          <w:rFonts w:asciiTheme="minorHAnsi" w:eastAsiaTheme="minorHAnsi" w:hAnsiTheme="minorHAnsi" w:cstheme="minorHAnsi"/>
          <w:sz w:val="24"/>
          <w:szCs w:val="24"/>
          <w:lang w:eastAsia="en-GB"/>
        </w:rPr>
        <w:t>K</w:t>
      </w:r>
      <w:r w:rsidRPr="00CC2F43">
        <w:rPr>
          <w:rFonts w:asciiTheme="minorHAnsi" w:eastAsiaTheme="minorHAnsi" w:hAnsiTheme="minorHAnsi" w:cstheme="minorHAnsi"/>
          <w:bCs/>
          <w:iCs w:val="0"/>
          <w:sz w:val="24"/>
          <w:szCs w:val="24"/>
        </w:rPr>
        <w:t>omisija</w:t>
      </w:r>
      <w:r w:rsidRPr="00CC2F43">
        <w:rPr>
          <w:rFonts w:asciiTheme="minorHAnsi" w:eastAsiaTheme="minorHAnsi" w:hAnsiTheme="minorHAnsi" w:cstheme="minorHAnsi"/>
          <w:iCs w:val="0"/>
          <w:sz w:val="24"/>
          <w:szCs w:val="24"/>
        </w:rPr>
        <w:t xml:space="preserve"> ir Cēsu novada domes (turpmāk – Dome) izveidota Pašvaldības koleģiāla institūcija, kas sniedz atzinumus vai pieņem lēmumus ar mērķi </w:t>
      </w:r>
      <w:r w:rsidRPr="00CC2F43">
        <w:rPr>
          <w:rFonts w:asciiTheme="minorHAnsi" w:hAnsiTheme="minorHAnsi" w:cstheme="minorHAnsi"/>
          <w:sz w:val="24"/>
          <w:szCs w:val="24"/>
        </w:rPr>
        <w:t>nodrošināt drošu un ērtu ceļu satiksmi Cēsu novadā, izstrādāt ceļu satiksmes drošības uzlabošanas un ierobežojuma plānus, tai skaitā, publisku pasākumu un remontdarbu norises vietās un laikā, kā arī izskatīt iesniegumus ceļu satiksmes drošības jautājumos</w:t>
      </w:r>
      <w:r w:rsidRPr="00CC2F43">
        <w:rPr>
          <w:rFonts w:asciiTheme="minorHAnsi" w:eastAsiaTheme="minorHAnsi" w:hAnsiTheme="minorHAnsi" w:cstheme="minorHAnsi"/>
          <w:iCs w:val="0"/>
          <w:sz w:val="24"/>
          <w:szCs w:val="24"/>
        </w:rPr>
        <w:t>.</w:t>
      </w:r>
    </w:p>
    <w:p w14:paraId="37C5F710" w14:textId="77777777" w:rsidR="00F87797" w:rsidRPr="00CC2F43" w:rsidRDefault="00F87797" w:rsidP="00F87797">
      <w:pPr>
        <w:numPr>
          <w:ilvl w:val="1"/>
          <w:numId w:val="6"/>
        </w:numPr>
        <w:contextualSpacing/>
        <w:jc w:val="both"/>
        <w:rPr>
          <w:rFonts w:asciiTheme="minorHAnsi" w:eastAsiaTheme="minorHAnsi" w:hAnsiTheme="minorHAnsi" w:cstheme="minorHAnsi"/>
          <w:sz w:val="24"/>
          <w:szCs w:val="24"/>
          <w:lang w:eastAsia="en-GB"/>
        </w:rPr>
      </w:pPr>
      <w:r w:rsidRPr="00CC2F43">
        <w:rPr>
          <w:rFonts w:asciiTheme="minorHAnsi" w:eastAsiaTheme="minorHAnsi" w:hAnsiTheme="minorHAnsi" w:cstheme="minorHAnsi"/>
          <w:iCs w:val="0"/>
          <w:sz w:val="24"/>
          <w:szCs w:val="24"/>
        </w:rPr>
        <w:t>Komisija ir pastāvīga un neatkarīga tās kompetencē esošo lēmumu pieņemšanā.</w:t>
      </w:r>
    </w:p>
    <w:p w14:paraId="40A3F841" w14:textId="77777777" w:rsidR="00F87797" w:rsidRPr="00CC2F43" w:rsidRDefault="00F87797" w:rsidP="00F87797">
      <w:pPr>
        <w:numPr>
          <w:ilvl w:val="1"/>
          <w:numId w:val="6"/>
        </w:numPr>
        <w:jc w:val="both"/>
        <w:rPr>
          <w:rFonts w:asciiTheme="minorHAnsi" w:hAnsiTheme="minorHAnsi" w:cstheme="minorHAnsi"/>
          <w:sz w:val="24"/>
          <w:szCs w:val="24"/>
        </w:rPr>
      </w:pPr>
      <w:r w:rsidRPr="00CC2F43">
        <w:rPr>
          <w:rFonts w:asciiTheme="minorHAnsi" w:hAnsiTheme="minorHAnsi" w:cstheme="minorHAnsi"/>
          <w:sz w:val="24"/>
          <w:szCs w:val="24"/>
        </w:rPr>
        <w:t>Komisiju izveido vai likvidē un tās sastāvu apstiprina ar Domes lēmumu.</w:t>
      </w:r>
    </w:p>
    <w:p w14:paraId="6D77AE7A" w14:textId="77777777" w:rsidR="00F87797" w:rsidRPr="00CC2F43" w:rsidRDefault="00F87797" w:rsidP="00F87797">
      <w:pPr>
        <w:numPr>
          <w:ilvl w:val="1"/>
          <w:numId w:val="6"/>
        </w:numPr>
        <w:jc w:val="both"/>
        <w:rPr>
          <w:rFonts w:asciiTheme="minorHAnsi" w:hAnsiTheme="minorHAnsi" w:cstheme="minorHAnsi"/>
          <w:sz w:val="24"/>
          <w:szCs w:val="24"/>
        </w:rPr>
      </w:pPr>
      <w:r w:rsidRPr="00CC2F43">
        <w:rPr>
          <w:rFonts w:asciiTheme="minorHAnsi" w:hAnsiTheme="minorHAnsi" w:cstheme="minorHAnsi"/>
          <w:sz w:val="24"/>
          <w:szCs w:val="24"/>
        </w:rPr>
        <w:t>Komisijas darbības tiesisko pamatu nosaka likums “Par pašvaldībām”, Ceļu satiksmes likums, Autopārvadājuma likums, Sabiedriskā transporta pakalpojuma likums, citi Latvijas Republikā spēkā esošie normatīvie akti (turpmāk kopā saukti -</w:t>
      </w:r>
      <w:r w:rsidRPr="00CC2F43">
        <w:rPr>
          <w:rFonts w:asciiTheme="minorHAnsi" w:hAnsiTheme="minorHAnsi" w:cstheme="minorHAnsi"/>
          <w:iCs w:val="0"/>
          <w:sz w:val="24"/>
          <w:szCs w:val="24"/>
          <w:lang w:eastAsia="en-GB"/>
        </w:rPr>
        <w:t xml:space="preserve"> normatīvie akti), Komisijas nolikums un </w:t>
      </w:r>
      <w:r w:rsidRPr="00CC2F43">
        <w:rPr>
          <w:rFonts w:asciiTheme="minorHAnsi" w:hAnsiTheme="minorHAnsi" w:cs="Helvetica"/>
          <w:sz w:val="24"/>
          <w:szCs w:val="24"/>
          <w:shd w:val="clear" w:color="auto" w:fill="FFFFFF"/>
        </w:rPr>
        <w:t>Cēsu novada domes 07.11.2019. lēmums Nr.335 (prot. Nr.16) “Par vadlīniju “Satiksmes drošības un mierināšanas risinājumu piemērošana Cēsu novadā”  apstiprināšanu”</w:t>
      </w:r>
      <w:r w:rsidRPr="00CC2F43">
        <w:rPr>
          <w:rFonts w:asciiTheme="minorHAnsi" w:hAnsiTheme="minorHAnsi" w:cstheme="minorHAnsi"/>
          <w:iCs w:val="0"/>
          <w:sz w:val="24"/>
          <w:szCs w:val="24"/>
          <w:lang w:eastAsia="en-GB"/>
        </w:rPr>
        <w:t xml:space="preserve">. </w:t>
      </w:r>
    </w:p>
    <w:p w14:paraId="236D687F" w14:textId="77777777" w:rsidR="00F87797" w:rsidRPr="00CC2F43" w:rsidRDefault="00F87797" w:rsidP="00F87797">
      <w:pPr>
        <w:numPr>
          <w:ilvl w:val="1"/>
          <w:numId w:val="6"/>
        </w:numPr>
        <w:jc w:val="both"/>
        <w:rPr>
          <w:rFonts w:asciiTheme="minorHAnsi" w:hAnsiTheme="minorHAnsi" w:cstheme="minorHAnsi"/>
          <w:sz w:val="24"/>
          <w:szCs w:val="24"/>
        </w:rPr>
      </w:pPr>
      <w:r w:rsidRPr="00CC2F43">
        <w:rPr>
          <w:rFonts w:asciiTheme="minorHAnsi" w:hAnsiTheme="minorHAnsi" w:cstheme="minorHAnsi"/>
          <w:iCs w:val="0"/>
          <w:sz w:val="24"/>
          <w:szCs w:val="24"/>
          <w:lang w:eastAsia="en-GB"/>
        </w:rPr>
        <w:t xml:space="preserve">Komisija atrodas </w:t>
      </w:r>
      <w:r w:rsidRPr="00CC2F43">
        <w:rPr>
          <w:rFonts w:asciiTheme="minorHAnsi" w:hAnsiTheme="minorHAnsi" w:cstheme="minorHAnsi"/>
          <w:sz w:val="24"/>
          <w:szCs w:val="24"/>
        </w:rPr>
        <w:t>Uzņēmējdarbības un attīstības komitejas kontrolē, kura to īsteno Cēsu novada pašvaldības nolikumā noteiktajā kārtībā.</w:t>
      </w:r>
    </w:p>
    <w:p w14:paraId="374E9273" w14:textId="77777777" w:rsidR="00F87797" w:rsidRPr="00CC2F43" w:rsidRDefault="00F87797" w:rsidP="00F87797">
      <w:pPr>
        <w:rPr>
          <w:rFonts w:asciiTheme="minorHAnsi" w:hAnsiTheme="minorHAnsi" w:cstheme="minorHAnsi"/>
          <w:sz w:val="24"/>
          <w:szCs w:val="24"/>
        </w:rPr>
      </w:pPr>
    </w:p>
    <w:p w14:paraId="5C551619" w14:textId="77777777" w:rsidR="00F87797" w:rsidRPr="00CC2F43" w:rsidRDefault="00F87797" w:rsidP="00F87797">
      <w:pPr>
        <w:numPr>
          <w:ilvl w:val="0"/>
          <w:numId w:val="6"/>
        </w:numPr>
        <w:jc w:val="center"/>
        <w:rPr>
          <w:rFonts w:asciiTheme="minorHAnsi" w:hAnsiTheme="minorHAnsi" w:cstheme="minorHAnsi"/>
          <w:b/>
          <w:sz w:val="24"/>
          <w:szCs w:val="24"/>
        </w:rPr>
      </w:pPr>
      <w:r w:rsidRPr="00CC2F43">
        <w:rPr>
          <w:rFonts w:asciiTheme="minorHAnsi" w:hAnsiTheme="minorHAnsi" w:cstheme="minorHAnsi"/>
          <w:b/>
          <w:sz w:val="24"/>
          <w:szCs w:val="24"/>
        </w:rPr>
        <w:t>Darbības mērķis un uzdevumi</w:t>
      </w:r>
    </w:p>
    <w:p w14:paraId="473DB27F" w14:textId="77777777" w:rsidR="00F87797" w:rsidRPr="00CC2F43" w:rsidRDefault="00F87797" w:rsidP="00F87797">
      <w:pPr>
        <w:tabs>
          <w:tab w:val="num" w:pos="0"/>
        </w:tabs>
        <w:rPr>
          <w:rFonts w:asciiTheme="minorHAnsi" w:hAnsiTheme="minorHAnsi" w:cstheme="minorHAnsi"/>
          <w:b/>
          <w:sz w:val="24"/>
          <w:szCs w:val="24"/>
        </w:rPr>
      </w:pPr>
    </w:p>
    <w:p w14:paraId="24F57DD1" w14:textId="77777777" w:rsidR="00F87797" w:rsidRPr="00755AA9" w:rsidRDefault="00F87797" w:rsidP="00F87797">
      <w:pPr>
        <w:pStyle w:val="Paraststmeklis"/>
        <w:numPr>
          <w:ilvl w:val="1"/>
          <w:numId w:val="6"/>
        </w:numPr>
        <w:spacing w:before="0" w:beforeAutospacing="0" w:after="0" w:afterAutospacing="0"/>
        <w:jc w:val="both"/>
        <w:rPr>
          <w:rFonts w:asciiTheme="minorHAnsi" w:hAnsiTheme="minorHAnsi" w:cstheme="minorHAnsi"/>
          <w:lang w:val="lv-LV"/>
        </w:rPr>
      </w:pPr>
      <w:r w:rsidRPr="00755AA9">
        <w:rPr>
          <w:rFonts w:asciiTheme="minorHAnsi" w:hAnsiTheme="minorHAnsi" w:cstheme="minorHAnsi"/>
          <w:lang w:val="lv-LV"/>
        </w:rPr>
        <w:t>Komisijas darbības mērķis ir noteikt ceļa satiksmes norises un ceļa satiksmes drošības organizatoriskos pamatus Cēsu novada administratīvajā teritorijā, lai aizsargātu cilvēku dzīvību un veselību, vidi, kā arī fiziskajām un juridiskajām personām piederošo mantu.</w:t>
      </w:r>
    </w:p>
    <w:p w14:paraId="78E87FEE" w14:textId="77777777" w:rsidR="00F87797" w:rsidRPr="00755AA9" w:rsidRDefault="00F87797" w:rsidP="00F87797">
      <w:pPr>
        <w:pStyle w:val="Paraststmeklis"/>
        <w:numPr>
          <w:ilvl w:val="1"/>
          <w:numId w:val="6"/>
        </w:numPr>
        <w:spacing w:before="0" w:beforeAutospacing="0" w:after="0" w:afterAutospacing="0"/>
        <w:jc w:val="both"/>
        <w:rPr>
          <w:rFonts w:asciiTheme="minorHAnsi" w:hAnsiTheme="minorHAnsi" w:cstheme="minorHAnsi"/>
          <w:color w:val="000000"/>
          <w:lang w:val="lv-LV"/>
        </w:rPr>
      </w:pPr>
      <w:r w:rsidRPr="00755AA9">
        <w:rPr>
          <w:rFonts w:asciiTheme="minorHAnsi" w:hAnsiTheme="minorHAnsi" w:cstheme="minorHAnsi"/>
          <w:lang w:val="lv-LV"/>
        </w:rPr>
        <w:t>Komisijas uzdevums ir izvērtēt saņemtos iesniegumus un savlaicīgi, vispusīgi, objektīvi, atbilstoši normatīvo aktu prasībām, pieņemt motivētu lēmumu.</w:t>
      </w:r>
    </w:p>
    <w:p w14:paraId="0A80D8D5" w14:textId="77777777" w:rsidR="00F87797" w:rsidRPr="00755AA9" w:rsidRDefault="00F87797" w:rsidP="00F87797">
      <w:pPr>
        <w:pStyle w:val="Paraststmeklis"/>
        <w:spacing w:before="0" w:beforeAutospacing="0" w:after="0" w:afterAutospacing="0"/>
        <w:ind w:left="792"/>
        <w:jc w:val="both"/>
        <w:rPr>
          <w:rFonts w:asciiTheme="minorHAnsi" w:hAnsiTheme="minorHAnsi" w:cstheme="minorHAnsi"/>
          <w:color w:val="000000"/>
          <w:lang w:val="lv-LV"/>
        </w:rPr>
      </w:pPr>
    </w:p>
    <w:p w14:paraId="0C0B112A" w14:textId="77777777" w:rsidR="00F87797" w:rsidRDefault="00F87797" w:rsidP="00F87797">
      <w:pPr>
        <w:numPr>
          <w:ilvl w:val="0"/>
          <w:numId w:val="6"/>
        </w:numPr>
        <w:jc w:val="center"/>
        <w:rPr>
          <w:rFonts w:asciiTheme="minorHAnsi" w:hAnsiTheme="minorHAnsi" w:cstheme="minorHAnsi"/>
          <w:b/>
          <w:sz w:val="24"/>
          <w:szCs w:val="24"/>
          <w:lang w:val="es-ES"/>
        </w:rPr>
      </w:pPr>
      <w:r>
        <w:rPr>
          <w:rFonts w:asciiTheme="minorHAnsi" w:hAnsiTheme="minorHAnsi" w:cstheme="minorHAnsi"/>
          <w:b/>
          <w:sz w:val="24"/>
          <w:szCs w:val="24"/>
        </w:rPr>
        <w:lastRenderedPageBreak/>
        <w:t>Darba organizācija</w:t>
      </w:r>
    </w:p>
    <w:p w14:paraId="1F9E2B10" w14:textId="77777777" w:rsidR="00F87797" w:rsidRDefault="00F87797" w:rsidP="00F87797">
      <w:pPr>
        <w:ind w:left="360"/>
        <w:jc w:val="both"/>
        <w:rPr>
          <w:rFonts w:asciiTheme="minorHAnsi" w:hAnsiTheme="minorHAnsi" w:cstheme="minorHAnsi"/>
          <w:sz w:val="24"/>
          <w:szCs w:val="24"/>
        </w:rPr>
      </w:pPr>
    </w:p>
    <w:p w14:paraId="11E6BE23"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 xml:space="preserve">Komisijas darbs notiek komisijas sēdē, kuru sasauc Komisijas priekšsēdētājs pēc nepieciešamības. </w:t>
      </w:r>
      <w:r>
        <w:rPr>
          <w:rFonts w:asciiTheme="minorHAnsi" w:hAnsiTheme="minorHAnsi" w:cstheme="minorHAnsi"/>
          <w:i/>
          <w:iCs w:val="0"/>
          <w:sz w:val="24"/>
          <w:szCs w:val="24"/>
        </w:rPr>
        <w:t xml:space="preserve"> </w:t>
      </w:r>
    </w:p>
    <w:p w14:paraId="5C18F677"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 xml:space="preserve">Komisijas priekšsēdētājs sasauc Komisijas sēdi, par to informējot Komisijas locekļus vismaz vienu dienu iepriekš, izņemot, ja Komisijas locekļi iepriekš ir vienojušies par konkrētu Komisijas sēdes norises dienu un laiku, ko ieraksta protokolā. Komisijas priekšsēdētājs ir tiesīgs rīkot izbraukuma sēdes, nosakot izskatāmo darba kārtību, laiku un izbraukuma vietu.  </w:t>
      </w:r>
    </w:p>
    <w:p w14:paraId="44B42472"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Komisijas sēdes darba kārtība tiek veidota FIBU izskatāmo jautājumu iesūtīšanas secībā. Komisijas sēdes darba kārtību veido Komisijas sekretārs.</w:t>
      </w:r>
    </w:p>
    <w:p w14:paraId="4DE714DC"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 xml:space="preserve">Komisijas locekļi ar Komisijas sēdes darba kārtību un izskatāmo jautājumu materiāliem iepazīstas vismaz vienu dienu iepriekš. </w:t>
      </w:r>
    </w:p>
    <w:p w14:paraId="351827E5"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bCs/>
          <w:sz w:val="24"/>
          <w:szCs w:val="24"/>
        </w:rPr>
        <w:t>Komisijā izskatāmo jautājumu materiālus un lēmumu projektu sagatavo un iesniedz izskatīšanai par konkrēto jautājumu atbildīgais darbinieks, kurš arī nodrošina pieņemtā lēmuma tālāku virzību.</w:t>
      </w:r>
    </w:p>
    <w:p w14:paraId="7ABF4C36"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 xml:space="preserve">Komisijas sēdes ir atklātas. </w:t>
      </w:r>
      <w:r>
        <w:rPr>
          <w:rFonts w:asciiTheme="minorHAnsi" w:hAnsiTheme="minorHAnsi" w:cstheme="minorHAnsi"/>
          <w:sz w:val="24"/>
          <w:szCs w:val="24"/>
          <w:lang w:eastAsia="en-GB"/>
        </w:rPr>
        <w:t>Komisijas sēdi vai tās daļu pasludina par slēgtu, ja nepieciešams izskatīt jautājumu, kas</w:t>
      </w:r>
      <w:r>
        <w:rPr>
          <w:rFonts w:asciiTheme="minorHAnsi" w:hAnsiTheme="minorHAnsi" w:cstheme="minorHAnsi"/>
          <w:sz w:val="24"/>
          <w:szCs w:val="24"/>
        </w:rPr>
        <w:t xml:space="preserve"> saistīts ar valsts noslēpumu, komercnoslēpumu, personu privāto dzīvi, citu informāciju, kuras izpaušana saskaņā ar likumu ir aizliegta</w:t>
      </w:r>
      <w:r>
        <w:rPr>
          <w:rFonts w:asciiTheme="minorHAnsi" w:hAnsiTheme="minorHAnsi" w:cstheme="minorHAnsi"/>
          <w:sz w:val="24"/>
          <w:szCs w:val="24"/>
          <w:lang w:eastAsia="en-GB"/>
        </w:rPr>
        <w:t>. Slēgtajā komisijas sēdē piedalās komisijas locekļi, uzaicinātās personas un tie Pašvaldības administrācijas darbinieki, kuri sagatavojuši lēmuma projektu.</w:t>
      </w:r>
    </w:p>
    <w:p w14:paraId="17DBB386"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 xml:space="preserve">Personas, kas piedalās Komisijas sēdē, video un audio ierakstus sēžu zālē var veikt tikai ar Komisijas priekšsēdētāja saskaņojumu. Komisijas priekšsēdētāja saskaņojums nav nepieciešamas personām, kuras video un audio ierakstus veic </w:t>
      </w:r>
      <w:proofErr w:type="spellStart"/>
      <w:r>
        <w:rPr>
          <w:rFonts w:asciiTheme="minorHAnsi" w:hAnsiTheme="minorHAnsi" w:cstheme="minorHAnsi"/>
          <w:sz w:val="24"/>
          <w:szCs w:val="24"/>
        </w:rPr>
        <w:t>žurnālistiskām</w:t>
      </w:r>
      <w:proofErr w:type="spellEnd"/>
      <w:r>
        <w:rPr>
          <w:rFonts w:asciiTheme="minorHAnsi" w:hAnsiTheme="minorHAnsi" w:cstheme="minorHAnsi"/>
          <w:sz w:val="24"/>
          <w:szCs w:val="24"/>
        </w:rPr>
        <w:t xml:space="preserve"> vajadzībām saskaņā ar likumu "</w:t>
      </w:r>
      <w:hyperlink r:id="rId7" w:tgtFrame="_blank" w:history="1">
        <w:r>
          <w:rPr>
            <w:rStyle w:val="Hipersaite"/>
            <w:rFonts w:asciiTheme="minorHAnsi" w:hAnsiTheme="minorHAnsi" w:cstheme="minorHAnsi"/>
            <w:color w:val="auto"/>
            <w:sz w:val="24"/>
            <w:szCs w:val="24"/>
            <w:u w:val="none"/>
          </w:rPr>
          <w:t>Par presi un citiem masu informācijas līdzekļiem</w:t>
        </w:r>
      </w:hyperlink>
      <w:r>
        <w:rPr>
          <w:rFonts w:asciiTheme="minorHAnsi" w:hAnsiTheme="minorHAnsi" w:cstheme="minorHAnsi"/>
          <w:sz w:val="24"/>
          <w:szCs w:val="24"/>
        </w:rPr>
        <w:t>".</w:t>
      </w:r>
    </w:p>
    <w:p w14:paraId="6282D18D" w14:textId="77777777" w:rsidR="00F87797" w:rsidRDefault="00F87797" w:rsidP="00F87797">
      <w:pPr>
        <w:numPr>
          <w:ilvl w:val="1"/>
          <w:numId w:val="6"/>
        </w:numPr>
        <w:tabs>
          <w:tab w:val="clear" w:pos="792"/>
          <w:tab w:val="num" w:pos="709"/>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Komisijas sēdes vada Komisijas priekšsēdētājs, viņa prombūtnes laikā Komisijas priekšsēdētāja vietnieks.</w:t>
      </w:r>
    </w:p>
    <w:p w14:paraId="4FADFF10"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Komisija sēde ir lemttiesīga, ja tajā piedalās vairāk kā puse no Komisijas locekļu skaita.</w:t>
      </w:r>
    </w:p>
    <w:p w14:paraId="611EF7C8"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 xml:space="preserve">Ja uz Komisijas sēdi neierodas Komisijas locekļu vairākums, tad Komisijas priekšsēdētājs sasauc atkārtotu Komisijas sēdi ne ātrāk kā pēc vienas un ne vēlāk kā pēc septiņām dienām. Ja uz atkārtotu Komisijas sēdi neierodas Komisijas locekļu vairākums, tad Komisijas priekšsēdētājs par to ziņo Domei.  </w:t>
      </w:r>
    </w:p>
    <w:p w14:paraId="7C148DDE"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Ja Komisijas loceklis sēdes laikā atrodas citā vietā un objektīvu apstākļu dēļ nevar ierasties Komisijas sēdes norises vietā, Komisijas priekšsēdētājs var noteikt, ka komisijas sēdes norisē tiek izmantota videokonference (attēla un skaņas pārraide reālajā laikā), ja Komisijas loceklim ir nodrošināta tehniska iespēja piedalīties sēdē ar videokonferences palīdzību. Komisijas loceklis, kurš objektīvu apstākļu dēļ nevar ierasties Komisijas sēdes norises vietā, par to informē Komisijas priekšsēdētāju vismaz divas stundas pirms Komisijas sēdes norises laika. Komisijas sekretārs vismaz stundu pirms sēdes norises laika informē Komisijas locekli par Komisijas sēdes tiešsaistē izmantojamo lietojumprogrammu un pieslēgšanos tai.</w:t>
      </w:r>
    </w:p>
    <w:p w14:paraId="3B93722A" w14:textId="77777777" w:rsidR="00F87797"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rPr>
        <w:t>Komisijas priekšsēdētājs, izsludinot darba kārtību, var noteikt, ka Komisijas sēde tiek organizēta attālināti, sēdes norisē izmantojot videokonferenci (attēla un skaņas pārraide reālajā laikā), ja Komisijas locekļiem ir nodrošināta tehniska iespēja piedalīties sēdē ar videokonferences palīdzību. Komisijas sekretārs vismaz vienu darba dienu pirms sēdes norises laika informē Komisijas locekļus par Komisijas sēdes tiešsaistē izmantojamo lietojumprogrammu un pieslēgšanos tai.</w:t>
      </w:r>
    </w:p>
    <w:p w14:paraId="228F7A1E"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Pr>
          <w:rFonts w:asciiTheme="minorHAnsi" w:hAnsiTheme="minorHAnsi" w:cstheme="minorHAnsi"/>
          <w:sz w:val="24"/>
          <w:szCs w:val="24"/>
          <w:lang w:eastAsia="en-GB"/>
        </w:rPr>
        <w:lastRenderedPageBreak/>
        <w:t xml:space="preserve">Ja Komisijas sēdes norise notiek izmantojot videokonferenci, Komisijas priekšsēdētājs nosaka kārtību, kādā tiek </w:t>
      </w:r>
      <w:r w:rsidRPr="00CC2F43">
        <w:rPr>
          <w:rFonts w:asciiTheme="minorHAnsi" w:hAnsiTheme="minorHAnsi" w:cstheme="minorHAnsi"/>
          <w:sz w:val="24"/>
          <w:szCs w:val="24"/>
          <w:lang w:eastAsia="en-GB"/>
        </w:rPr>
        <w:t>nodrošināts Komisijas sēdes atklātums un Komisijas sēdes dalībnieku, kas nav Komisijas locekļi, iespēju izteikties Komisijas sēdē.</w:t>
      </w:r>
    </w:p>
    <w:p w14:paraId="754CA7F6"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sidRPr="00CC2F43">
        <w:rPr>
          <w:rFonts w:asciiTheme="minorHAnsi" w:hAnsiTheme="minorHAnsi" w:cstheme="minorHAnsi"/>
          <w:sz w:val="24"/>
          <w:szCs w:val="24"/>
        </w:rPr>
        <w:t xml:space="preserve">Komisijas sēdē izskata tos jautājumus, kas iekļauti apstiprinātajā sēdes darba kārtībā. Izņēmumi pieļaujami vienīgi tad, ja tam piekrīt ne mazāk kā puse no klātesošajiem Komisijas locekļiem. </w:t>
      </w:r>
    </w:p>
    <w:p w14:paraId="18D48B1F"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sidRPr="00CC2F43">
        <w:rPr>
          <w:rFonts w:asciiTheme="minorHAnsi" w:hAnsiTheme="minorHAnsi" w:cstheme="minorHAnsi"/>
          <w:sz w:val="24"/>
          <w:szCs w:val="24"/>
        </w:rPr>
        <w:t>Komisija lēmumu pieņem atklāti un vārdiski balsojot.  Lēmums ir pieņemts, ja par to nobalso vairāk kā puse no klātesošajiem Komisijas locekļiem. Ja balsis sadalās vienādi, izšķirošā ir Komisijas priekšsēdētāja balss.</w:t>
      </w:r>
    </w:p>
    <w:p w14:paraId="2CE9D664"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sidRPr="00CC2F43">
        <w:rPr>
          <w:rFonts w:asciiTheme="minorHAnsi" w:hAnsiTheme="minorHAnsi" w:cstheme="minorHAnsi"/>
          <w:sz w:val="24"/>
          <w:szCs w:val="24"/>
        </w:rPr>
        <w:t xml:space="preserve">Ja Komisija neatbalsta lēmuma projektu vai citu dokumentu, tā sniedz motivētu atzinumu kā konkrētais jautājums risināms, sagatavo citu lēmuma projektu vai arī virza lēmuma projektu izskatīšanai Domē, pievienojot Komisijas iebildumus. </w:t>
      </w:r>
    </w:p>
    <w:p w14:paraId="21D281A9"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sidRPr="00CC2F43">
        <w:rPr>
          <w:rFonts w:asciiTheme="minorHAnsi" w:hAnsiTheme="minorHAnsi" w:cstheme="minorHAnsi"/>
          <w:sz w:val="24"/>
          <w:szCs w:val="24"/>
        </w:rPr>
        <w:t xml:space="preserve">Komisijas sēdi protokolē. Protokolu paraksta Komisijas sēdes vadītājs un Komisijas sekretārs (protokolists). Ja Komisijas loceklis nepiekrīt pieņemtajam lēmumam, viņš var iesniegt savu viedokli </w:t>
      </w:r>
      <w:proofErr w:type="spellStart"/>
      <w:r w:rsidRPr="00CC2F43">
        <w:rPr>
          <w:rFonts w:asciiTheme="minorHAnsi" w:hAnsiTheme="minorHAnsi" w:cstheme="minorHAnsi"/>
          <w:sz w:val="24"/>
          <w:szCs w:val="24"/>
        </w:rPr>
        <w:t>rakstveidā</w:t>
      </w:r>
      <w:proofErr w:type="spellEnd"/>
      <w:r w:rsidRPr="00CC2F43">
        <w:rPr>
          <w:rFonts w:asciiTheme="minorHAnsi" w:hAnsiTheme="minorHAnsi" w:cstheme="minorHAnsi"/>
          <w:sz w:val="24"/>
          <w:szCs w:val="24"/>
        </w:rPr>
        <w:t>, ko pievieno protokolam.</w:t>
      </w:r>
    </w:p>
    <w:p w14:paraId="23C5073D"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trike/>
          <w:sz w:val="24"/>
          <w:szCs w:val="24"/>
        </w:rPr>
      </w:pPr>
      <w:r w:rsidRPr="00CC2F43">
        <w:rPr>
          <w:rFonts w:asciiTheme="minorHAnsi" w:hAnsiTheme="minorHAnsi" w:cstheme="minorHAnsi"/>
          <w:sz w:val="24"/>
          <w:szCs w:val="24"/>
        </w:rPr>
        <w:t xml:space="preserve">Sēde var tiek ierakstīta, izmantojot tehniskos palīglīdzekļus. </w:t>
      </w:r>
    </w:p>
    <w:p w14:paraId="58B376A4"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sidRPr="00CC2F43">
        <w:rPr>
          <w:rFonts w:asciiTheme="minorHAnsi" w:hAnsiTheme="minorHAnsi" w:cstheme="minorHAnsi"/>
          <w:sz w:val="24"/>
          <w:szCs w:val="24"/>
        </w:rPr>
        <w:t>Lai pieņemtu lēmumu atbilstoši normatīvo aktu prasībām, Komisijai ir tiesības atlikt iesnieguma izskatīšanu uz noteiktu laiku.</w:t>
      </w:r>
    </w:p>
    <w:p w14:paraId="77DB565B" w14:textId="77777777" w:rsidR="00F87797" w:rsidRPr="00CC2F43" w:rsidRDefault="00F87797" w:rsidP="00F87797">
      <w:pPr>
        <w:numPr>
          <w:ilvl w:val="1"/>
          <w:numId w:val="6"/>
        </w:numPr>
        <w:tabs>
          <w:tab w:val="clear" w:pos="792"/>
          <w:tab w:val="num" w:pos="993"/>
        </w:tabs>
        <w:ind w:left="993" w:hanging="633"/>
        <w:jc w:val="both"/>
        <w:rPr>
          <w:rFonts w:asciiTheme="minorHAnsi" w:hAnsiTheme="minorHAnsi" w:cstheme="minorHAnsi"/>
          <w:sz w:val="24"/>
          <w:szCs w:val="24"/>
        </w:rPr>
      </w:pPr>
      <w:r w:rsidRPr="00CC2F43">
        <w:rPr>
          <w:rFonts w:asciiTheme="minorHAnsi" w:hAnsiTheme="minorHAnsi" w:cstheme="minorHAnsi"/>
          <w:sz w:val="24"/>
          <w:szCs w:val="24"/>
        </w:rPr>
        <w:t>Komisijas sekretārs kārto Komisijas lietvedību Pašvaldības noteiktajā kārtībā, atbilstoši normatīvo aktu prasībām. Komisijas sēžu protokoli tiek glabāti centrālās administrācijas Īpašumu apsaimniekošanas pārvaldē.</w:t>
      </w:r>
    </w:p>
    <w:p w14:paraId="348CC6AA" w14:textId="77777777" w:rsidR="00F87797" w:rsidRPr="00755AA9" w:rsidRDefault="00F87797" w:rsidP="00F87797">
      <w:pPr>
        <w:pStyle w:val="Paraststmeklis"/>
        <w:jc w:val="center"/>
        <w:rPr>
          <w:rFonts w:asciiTheme="minorHAnsi" w:hAnsiTheme="minorHAnsi" w:cstheme="minorHAnsi"/>
          <w:b/>
          <w:bCs/>
          <w:lang w:val="lv-LV"/>
        </w:rPr>
      </w:pPr>
      <w:r w:rsidRPr="00755AA9">
        <w:rPr>
          <w:rFonts w:asciiTheme="minorHAnsi" w:hAnsiTheme="minorHAnsi" w:cstheme="minorHAnsi"/>
          <w:b/>
          <w:bCs/>
          <w:lang w:val="lv-LV"/>
        </w:rPr>
        <w:t>4. Iesniedzēja tiesības un pienākumi</w:t>
      </w:r>
    </w:p>
    <w:p w14:paraId="17AE26ED" w14:textId="77777777" w:rsidR="00F87797" w:rsidRPr="00755AA9" w:rsidRDefault="00F87797" w:rsidP="00F87797">
      <w:pPr>
        <w:pStyle w:val="Paraststmeklis"/>
        <w:spacing w:before="0" w:beforeAutospacing="0" w:after="0" w:afterAutospacing="0"/>
        <w:ind w:left="993" w:hanging="709"/>
        <w:rPr>
          <w:rFonts w:asciiTheme="minorHAnsi" w:hAnsiTheme="minorHAnsi" w:cstheme="minorHAnsi"/>
          <w:color w:val="000000"/>
          <w:lang w:val="lv-LV"/>
        </w:rPr>
      </w:pPr>
      <w:r w:rsidRPr="00755AA9">
        <w:rPr>
          <w:rFonts w:asciiTheme="minorHAnsi" w:hAnsiTheme="minorHAnsi" w:cstheme="minorHAnsi"/>
          <w:color w:val="000000"/>
          <w:lang w:val="lv-LV"/>
        </w:rPr>
        <w:t>4.1.    Iesniedzējam ir šādas tiesības:</w:t>
      </w:r>
    </w:p>
    <w:p w14:paraId="0F180A4C" w14:textId="77777777" w:rsidR="00F87797" w:rsidRPr="00124939" w:rsidRDefault="00F87797" w:rsidP="00F87797">
      <w:pPr>
        <w:pStyle w:val="Paraststmeklis"/>
        <w:spacing w:before="0" w:beforeAutospacing="0" w:after="0" w:afterAutospacing="0"/>
        <w:ind w:left="1560" w:hanging="709"/>
        <w:jc w:val="both"/>
        <w:rPr>
          <w:rFonts w:asciiTheme="minorHAnsi" w:hAnsiTheme="minorHAnsi" w:cstheme="minorHAnsi"/>
          <w:color w:val="000000"/>
          <w:lang w:val="lv-LV"/>
        </w:rPr>
      </w:pPr>
      <w:r w:rsidRPr="00124939">
        <w:rPr>
          <w:rFonts w:asciiTheme="minorHAnsi" w:hAnsiTheme="minorHAnsi" w:cstheme="minorHAnsi"/>
          <w:color w:val="000000"/>
          <w:lang w:val="lv-LV"/>
        </w:rPr>
        <w:t>4.1.1. Lūgt Komisijai nepieciešamo informāciju par iesnieguma saturu, ceļu satiksmes organizēšanas tehnisko līdzekļu uzstādīšanas shēmas izveidi un citiem Komisijas kompetences jautājumiem;</w:t>
      </w:r>
    </w:p>
    <w:p w14:paraId="284FC1EE" w14:textId="77777777" w:rsidR="00F87797" w:rsidRPr="00124939" w:rsidRDefault="00F87797" w:rsidP="00F87797">
      <w:pPr>
        <w:pStyle w:val="Paraststmeklis"/>
        <w:spacing w:before="0" w:beforeAutospacing="0" w:after="0" w:afterAutospacing="0"/>
        <w:ind w:left="851"/>
        <w:jc w:val="both"/>
        <w:rPr>
          <w:rFonts w:asciiTheme="minorHAnsi" w:hAnsiTheme="minorHAnsi" w:cstheme="minorHAnsi"/>
          <w:color w:val="000000"/>
          <w:lang w:val="lv-LV"/>
        </w:rPr>
      </w:pPr>
      <w:r w:rsidRPr="00124939">
        <w:rPr>
          <w:rFonts w:asciiTheme="minorHAnsi" w:hAnsiTheme="minorHAnsi" w:cstheme="minorHAnsi"/>
          <w:color w:val="000000"/>
          <w:lang w:val="lv-LV"/>
        </w:rPr>
        <w:t>4.1.2.   piedalīties Komisijas sēdē.</w:t>
      </w:r>
    </w:p>
    <w:p w14:paraId="16CF8368" w14:textId="77777777" w:rsidR="00F87797" w:rsidRPr="00124939" w:rsidRDefault="00F87797" w:rsidP="00F87797">
      <w:pPr>
        <w:pStyle w:val="Paraststmeklis"/>
        <w:spacing w:before="0" w:beforeAutospacing="0" w:after="0" w:afterAutospacing="0"/>
        <w:ind w:left="426" w:hanging="142"/>
        <w:jc w:val="both"/>
        <w:rPr>
          <w:rFonts w:asciiTheme="minorHAnsi" w:hAnsiTheme="minorHAnsi" w:cstheme="minorHAnsi"/>
          <w:color w:val="000000"/>
          <w:lang w:val="lv-LV"/>
        </w:rPr>
      </w:pPr>
      <w:r w:rsidRPr="00124939">
        <w:rPr>
          <w:rFonts w:asciiTheme="minorHAnsi" w:hAnsiTheme="minorHAnsi" w:cstheme="minorHAnsi"/>
          <w:color w:val="000000"/>
          <w:lang w:val="lv-LV"/>
        </w:rPr>
        <w:t>4.2.    Iesniedzējam ir pienākumi :</w:t>
      </w:r>
    </w:p>
    <w:p w14:paraId="31F0EC3F" w14:textId="77777777" w:rsidR="00F87797" w:rsidRPr="00F87797" w:rsidRDefault="00F87797" w:rsidP="00F87797">
      <w:pPr>
        <w:pStyle w:val="Paraststmeklis"/>
        <w:spacing w:before="0" w:beforeAutospacing="0" w:after="0" w:afterAutospacing="0"/>
        <w:ind w:firstLine="851"/>
        <w:jc w:val="both"/>
        <w:rPr>
          <w:rFonts w:asciiTheme="minorHAnsi" w:hAnsiTheme="minorHAnsi" w:cstheme="minorHAnsi"/>
          <w:color w:val="000000"/>
          <w:lang w:val="lv-LV"/>
        </w:rPr>
      </w:pPr>
      <w:r w:rsidRPr="00F87797">
        <w:rPr>
          <w:rFonts w:asciiTheme="minorHAnsi" w:hAnsiTheme="minorHAnsi" w:cstheme="minorHAnsi"/>
          <w:color w:val="000000"/>
          <w:lang w:val="lv-LV"/>
        </w:rPr>
        <w:t>4.2.1. Komisijai iesniegt šādus dokumentus:</w:t>
      </w:r>
    </w:p>
    <w:p w14:paraId="02A400F6" w14:textId="77777777" w:rsidR="00F87797" w:rsidRPr="00F87797" w:rsidRDefault="00F87797" w:rsidP="00F87797">
      <w:pPr>
        <w:pStyle w:val="Paraststmeklis"/>
        <w:spacing w:before="0" w:beforeAutospacing="0" w:after="0" w:afterAutospacing="0"/>
        <w:ind w:left="2410" w:hanging="850"/>
        <w:jc w:val="both"/>
        <w:rPr>
          <w:rFonts w:asciiTheme="minorHAnsi" w:hAnsiTheme="minorHAnsi" w:cstheme="minorHAnsi"/>
          <w:color w:val="000000"/>
          <w:lang w:val="lv-LV"/>
        </w:rPr>
      </w:pPr>
      <w:r w:rsidRPr="00F87797">
        <w:rPr>
          <w:rFonts w:asciiTheme="minorHAnsi" w:hAnsiTheme="minorHAnsi" w:cstheme="minorHAnsi"/>
          <w:color w:val="000000"/>
          <w:lang w:val="lv-LV"/>
        </w:rPr>
        <w:t>4.2.1.1. motivētu iesniegumu par nepieciešamu pagaidu, jaunu ceļu satiksmes organizāciju vai esošās satiksmes organizācijas izmaiņām,</w:t>
      </w:r>
    </w:p>
    <w:p w14:paraId="68C58933" w14:textId="77777777" w:rsidR="00F87797" w:rsidRPr="00F87797" w:rsidRDefault="00F87797" w:rsidP="00F87797">
      <w:pPr>
        <w:pStyle w:val="Paraststmeklis"/>
        <w:spacing w:before="0" w:beforeAutospacing="0" w:after="0" w:afterAutospacing="0"/>
        <w:ind w:left="2410" w:hanging="850"/>
        <w:jc w:val="both"/>
        <w:rPr>
          <w:rFonts w:asciiTheme="minorHAnsi" w:hAnsiTheme="minorHAnsi" w:cstheme="minorHAnsi"/>
          <w:color w:val="000000"/>
          <w:lang w:val="lv-LV"/>
        </w:rPr>
      </w:pPr>
      <w:r w:rsidRPr="00F87797">
        <w:rPr>
          <w:rFonts w:asciiTheme="minorHAnsi" w:hAnsiTheme="minorHAnsi" w:cstheme="minorHAnsi"/>
          <w:color w:val="000000"/>
          <w:lang w:val="lv-LV"/>
        </w:rPr>
        <w:t>4.2.1.2. izstrādātu pastāvīgo ceļu satiksmes organizēšanas tehnisko līdzekļu izvietojuma shēmu vai pagaidu ceļu satiksmes organizēšanas tehnisko līdzekļu izvietojuma un apbraukšanas ceļu novietojuma shēmu.</w:t>
      </w:r>
    </w:p>
    <w:p w14:paraId="7D2D4D55" w14:textId="77777777" w:rsidR="00F87797" w:rsidRDefault="00F87797" w:rsidP="00F87797">
      <w:pPr>
        <w:pStyle w:val="Paraststmeklis"/>
        <w:numPr>
          <w:ilvl w:val="0"/>
          <w:numId w:val="7"/>
        </w:numPr>
        <w:jc w:val="center"/>
        <w:rPr>
          <w:rFonts w:asciiTheme="minorHAnsi" w:hAnsiTheme="minorHAnsi" w:cstheme="minorHAnsi"/>
          <w:b/>
          <w:bCs/>
          <w:color w:val="000000"/>
        </w:rPr>
      </w:pPr>
      <w:proofErr w:type="spellStart"/>
      <w:r>
        <w:rPr>
          <w:rFonts w:asciiTheme="minorHAnsi" w:hAnsiTheme="minorHAnsi" w:cstheme="minorHAnsi"/>
          <w:b/>
          <w:bCs/>
          <w:color w:val="000000"/>
        </w:rPr>
        <w:t>Komisijas</w:t>
      </w:r>
      <w:proofErr w:type="spellEnd"/>
      <w:r>
        <w:rPr>
          <w:rFonts w:asciiTheme="minorHAnsi" w:hAnsiTheme="minorHAnsi" w:cstheme="minorHAnsi"/>
          <w:b/>
          <w:bCs/>
          <w:color w:val="000000"/>
        </w:rPr>
        <w:t xml:space="preserve"> </w:t>
      </w:r>
      <w:proofErr w:type="spellStart"/>
      <w:r>
        <w:rPr>
          <w:rFonts w:asciiTheme="minorHAnsi" w:hAnsiTheme="minorHAnsi" w:cstheme="minorHAnsi"/>
          <w:b/>
          <w:bCs/>
          <w:color w:val="000000"/>
        </w:rPr>
        <w:t>tiesības</w:t>
      </w:r>
      <w:proofErr w:type="spellEnd"/>
      <w:r>
        <w:rPr>
          <w:rFonts w:asciiTheme="minorHAnsi" w:hAnsiTheme="minorHAnsi" w:cstheme="minorHAnsi"/>
          <w:b/>
          <w:bCs/>
          <w:color w:val="000000"/>
        </w:rPr>
        <w:t xml:space="preserve"> un </w:t>
      </w:r>
      <w:proofErr w:type="spellStart"/>
      <w:r>
        <w:rPr>
          <w:rFonts w:asciiTheme="minorHAnsi" w:hAnsiTheme="minorHAnsi" w:cstheme="minorHAnsi"/>
          <w:b/>
          <w:bCs/>
          <w:color w:val="000000"/>
        </w:rPr>
        <w:t>pienākumi</w:t>
      </w:r>
      <w:proofErr w:type="spellEnd"/>
    </w:p>
    <w:p w14:paraId="4DFCA49F" w14:textId="77777777" w:rsidR="00F87797" w:rsidRDefault="00F87797" w:rsidP="00F87797">
      <w:pPr>
        <w:pStyle w:val="Sarakstarindkopa"/>
        <w:numPr>
          <w:ilvl w:val="1"/>
          <w:numId w:val="8"/>
        </w:numPr>
        <w:ind w:hanging="76"/>
        <w:rPr>
          <w:rFonts w:cstheme="minorHAnsi"/>
          <w:sz w:val="24"/>
          <w:szCs w:val="24"/>
          <w:lang w:val="en-US"/>
        </w:rPr>
      </w:pPr>
      <w:proofErr w:type="spellStart"/>
      <w:r>
        <w:rPr>
          <w:rFonts w:cstheme="minorHAnsi"/>
          <w:sz w:val="24"/>
          <w:szCs w:val="24"/>
          <w:lang w:val="en-US"/>
        </w:rPr>
        <w:t>Komisijai</w:t>
      </w:r>
      <w:proofErr w:type="spellEnd"/>
      <w:r>
        <w:rPr>
          <w:rFonts w:cstheme="minorHAnsi"/>
          <w:sz w:val="24"/>
          <w:szCs w:val="24"/>
          <w:lang w:val="en-US"/>
        </w:rPr>
        <w:t xml:space="preserve"> </w:t>
      </w:r>
      <w:proofErr w:type="spellStart"/>
      <w:r>
        <w:rPr>
          <w:rFonts w:cstheme="minorHAnsi"/>
          <w:sz w:val="24"/>
          <w:szCs w:val="24"/>
          <w:lang w:val="en-US"/>
        </w:rPr>
        <w:t>savas</w:t>
      </w:r>
      <w:proofErr w:type="spellEnd"/>
      <w:r>
        <w:rPr>
          <w:rFonts w:cstheme="minorHAnsi"/>
          <w:sz w:val="24"/>
          <w:szCs w:val="24"/>
          <w:lang w:val="en-US"/>
        </w:rPr>
        <w:t xml:space="preserve"> </w:t>
      </w:r>
      <w:proofErr w:type="spellStart"/>
      <w:r>
        <w:rPr>
          <w:rFonts w:cstheme="minorHAnsi"/>
          <w:sz w:val="24"/>
          <w:szCs w:val="24"/>
          <w:lang w:val="en-US"/>
        </w:rPr>
        <w:t>kompetences</w:t>
      </w:r>
      <w:proofErr w:type="spellEnd"/>
      <w:r>
        <w:rPr>
          <w:rFonts w:cstheme="minorHAnsi"/>
          <w:sz w:val="24"/>
          <w:szCs w:val="24"/>
          <w:lang w:val="en-US"/>
        </w:rPr>
        <w:t xml:space="preserve"> </w:t>
      </w:r>
      <w:proofErr w:type="spellStart"/>
      <w:r>
        <w:rPr>
          <w:rFonts w:cstheme="minorHAnsi"/>
          <w:sz w:val="24"/>
          <w:szCs w:val="24"/>
          <w:lang w:val="en-US"/>
        </w:rPr>
        <w:t>ietvaros</w:t>
      </w:r>
      <w:proofErr w:type="spellEnd"/>
      <w:r>
        <w:rPr>
          <w:rFonts w:cstheme="minorHAnsi"/>
          <w:sz w:val="24"/>
          <w:szCs w:val="24"/>
          <w:lang w:val="en-US"/>
        </w:rPr>
        <w:t xml:space="preserve"> </w:t>
      </w:r>
      <w:proofErr w:type="spellStart"/>
      <w:r>
        <w:rPr>
          <w:rFonts w:cstheme="minorHAnsi"/>
          <w:sz w:val="24"/>
          <w:szCs w:val="24"/>
          <w:lang w:val="en-US"/>
        </w:rPr>
        <w:t>ir</w:t>
      </w:r>
      <w:proofErr w:type="spellEnd"/>
      <w:r>
        <w:rPr>
          <w:rFonts w:cstheme="minorHAnsi"/>
          <w:sz w:val="24"/>
          <w:szCs w:val="24"/>
          <w:lang w:val="en-US"/>
        </w:rPr>
        <w:t xml:space="preserve"> </w:t>
      </w:r>
      <w:proofErr w:type="spellStart"/>
      <w:r>
        <w:rPr>
          <w:rFonts w:cstheme="minorHAnsi"/>
          <w:sz w:val="24"/>
          <w:szCs w:val="24"/>
          <w:lang w:val="en-US"/>
        </w:rPr>
        <w:t>šādas</w:t>
      </w:r>
      <w:proofErr w:type="spellEnd"/>
      <w:r>
        <w:rPr>
          <w:rFonts w:cstheme="minorHAnsi"/>
          <w:sz w:val="24"/>
          <w:szCs w:val="24"/>
          <w:lang w:val="en-US"/>
        </w:rPr>
        <w:t xml:space="preserve"> </w:t>
      </w:r>
      <w:proofErr w:type="spellStart"/>
      <w:r>
        <w:rPr>
          <w:rFonts w:cstheme="minorHAnsi"/>
          <w:sz w:val="24"/>
          <w:szCs w:val="24"/>
          <w:lang w:val="en-US"/>
        </w:rPr>
        <w:t>tiesības</w:t>
      </w:r>
      <w:proofErr w:type="spellEnd"/>
      <w:r>
        <w:rPr>
          <w:rFonts w:cstheme="minorHAnsi"/>
          <w:sz w:val="24"/>
          <w:szCs w:val="24"/>
          <w:lang w:val="en-US"/>
        </w:rPr>
        <w:t>:</w:t>
      </w:r>
    </w:p>
    <w:p w14:paraId="70445395" w14:textId="77777777" w:rsidR="00F87797" w:rsidRDefault="00F87797" w:rsidP="00F87797">
      <w:pPr>
        <w:pStyle w:val="Sarakstarindkopa"/>
        <w:numPr>
          <w:ilvl w:val="2"/>
          <w:numId w:val="8"/>
        </w:numPr>
        <w:ind w:left="1418" w:hanging="709"/>
        <w:jc w:val="both"/>
        <w:rPr>
          <w:rFonts w:cstheme="minorHAnsi"/>
          <w:sz w:val="24"/>
          <w:szCs w:val="24"/>
          <w:lang w:val="en-US"/>
        </w:rPr>
      </w:pPr>
      <w:proofErr w:type="spellStart"/>
      <w:r>
        <w:rPr>
          <w:rFonts w:cstheme="minorHAnsi"/>
          <w:sz w:val="24"/>
          <w:szCs w:val="24"/>
          <w:lang w:val="en-US"/>
        </w:rPr>
        <w:t>pieprasīt</w:t>
      </w:r>
      <w:proofErr w:type="spellEnd"/>
      <w:r>
        <w:rPr>
          <w:rFonts w:cstheme="minorHAnsi"/>
          <w:sz w:val="24"/>
          <w:szCs w:val="24"/>
          <w:lang w:val="en-US"/>
        </w:rPr>
        <w:t xml:space="preserve"> un </w:t>
      </w:r>
      <w:proofErr w:type="spellStart"/>
      <w:r>
        <w:rPr>
          <w:rFonts w:cstheme="minorHAnsi"/>
          <w:sz w:val="24"/>
          <w:szCs w:val="24"/>
          <w:lang w:val="en-US"/>
        </w:rPr>
        <w:t>saņemt</w:t>
      </w:r>
      <w:proofErr w:type="spellEnd"/>
      <w:r>
        <w:rPr>
          <w:rFonts w:cstheme="minorHAnsi"/>
          <w:sz w:val="24"/>
          <w:szCs w:val="24"/>
          <w:lang w:val="en-US"/>
        </w:rPr>
        <w:t xml:space="preserve"> </w:t>
      </w:r>
      <w:proofErr w:type="spellStart"/>
      <w:r>
        <w:rPr>
          <w:rFonts w:cstheme="minorHAnsi"/>
          <w:sz w:val="24"/>
          <w:szCs w:val="24"/>
          <w:lang w:val="en-US"/>
        </w:rPr>
        <w:t>Komisijas</w:t>
      </w:r>
      <w:proofErr w:type="spellEnd"/>
      <w:r>
        <w:rPr>
          <w:rFonts w:cstheme="minorHAnsi"/>
          <w:sz w:val="24"/>
          <w:szCs w:val="24"/>
          <w:lang w:val="en-US"/>
        </w:rPr>
        <w:t xml:space="preserve"> </w:t>
      </w:r>
      <w:proofErr w:type="spellStart"/>
      <w:r>
        <w:rPr>
          <w:rFonts w:cstheme="minorHAnsi"/>
          <w:sz w:val="24"/>
          <w:szCs w:val="24"/>
          <w:lang w:val="en-US"/>
        </w:rPr>
        <w:t>darbam</w:t>
      </w:r>
      <w:proofErr w:type="spellEnd"/>
      <w:r>
        <w:rPr>
          <w:rFonts w:cstheme="minorHAnsi"/>
          <w:sz w:val="24"/>
          <w:szCs w:val="24"/>
          <w:lang w:val="en-US"/>
        </w:rPr>
        <w:t xml:space="preserve"> </w:t>
      </w:r>
      <w:proofErr w:type="spellStart"/>
      <w:r>
        <w:rPr>
          <w:rFonts w:cstheme="minorHAnsi"/>
          <w:sz w:val="24"/>
          <w:szCs w:val="24"/>
          <w:lang w:val="en-US"/>
        </w:rPr>
        <w:t>nepieciešamo</w:t>
      </w:r>
      <w:proofErr w:type="spellEnd"/>
      <w:r>
        <w:rPr>
          <w:rFonts w:cstheme="minorHAnsi"/>
          <w:sz w:val="24"/>
          <w:szCs w:val="24"/>
          <w:lang w:val="en-US"/>
        </w:rPr>
        <w:t xml:space="preserve"> </w:t>
      </w:r>
      <w:proofErr w:type="spellStart"/>
      <w:r>
        <w:rPr>
          <w:rFonts w:cstheme="minorHAnsi"/>
          <w:sz w:val="24"/>
          <w:szCs w:val="24"/>
          <w:lang w:val="en-US"/>
        </w:rPr>
        <w:t>informāciju</w:t>
      </w:r>
      <w:proofErr w:type="spellEnd"/>
      <w:r>
        <w:rPr>
          <w:rFonts w:cstheme="minorHAnsi"/>
          <w:sz w:val="24"/>
          <w:szCs w:val="24"/>
          <w:lang w:val="en-US"/>
        </w:rPr>
        <w:t xml:space="preserve">, </w:t>
      </w:r>
      <w:proofErr w:type="spellStart"/>
      <w:r>
        <w:rPr>
          <w:rFonts w:cstheme="minorHAnsi"/>
          <w:sz w:val="24"/>
          <w:szCs w:val="24"/>
          <w:lang w:val="en-US"/>
        </w:rPr>
        <w:t>paskaidrojumus</w:t>
      </w:r>
      <w:proofErr w:type="spellEnd"/>
      <w:r>
        <w:rPr>
          <w:rFonts w:cstheme="minorHAnsi"/>
          <w:sz w:val="24"/>
          <w:szCs w:val="24"/>
          <w:lang w:val="en-US"/>
        </w:rPr>
        <w:t xml:space="preserve"> un </w:t>
      </w:r>
      <w:proofErr w:type="spellStart"/>
      <w:r>
        <w:rPr>
          <w:rFonts w:cstheme="minorHAnsi"/>
          <w:sz w:val="24"/>
          <w:szCs w:val="24"/>
          <w:lang w:val="en-US"/>
        </w:rPr>
        <w:t>dokumentus</w:t>
      </w:r>
      <w:proofErr w:type="spellEnd"/>
      <w:r>
        <w:rPr>
          <w:rFonts w:cstheme="minorHAnsi"/>
          <w:sz w:val="24"/>
          <w:szCs w:val="24"/>
          <w:lang w:val="en-US"/>
        </w:rPr>
        <w:t xml:space="preserve"> no </w:t>
      </w:r>
      <w:proofErr w:type="spellStart"/>
      <w:r>
        <w:rPr>
          <w:rFonts w:cstheme="minorHAnsi"/>
          <w:sz w:val="24"/>
          <w:szCs w:val="24"/>
          <w:lang w:val="en-US"/>
        </w:rPr>
        <w:t>privātpersonām</w:t>
      </w:r>
      <w:proofErr w:type="spellEnd"/>
      <w:r>
        <w:rPr>
          <w:rFonts w:cstheme="minorHAnsi"/>
          <w:sz w:val="24"/>
          <w:szCs w:val="24"/>
          <w:lang w:val="en-US"/>
        </w:rPr>
        <w:t xml:space="preserve">, </w:t>
      </w:r>
      <w:proofErr w:type="spellStart"/>
      <w:r>
        <w:rPr>
          <w:rFonts w:cstheme="minorHAnsi"/>
          <w:sz w:val="24"/>
          <w:szCs w:val="24"/>
          <w:lang w:val="en-US"/>
        </w:rPr>
        <w:t>publiskām</w:t>
      </w:r>
      <w:proofErr w:type="spellEnd"/>
      <w:r>
        <w:rPr>
          <w:rFonts w:cstheme="minorHAnsi"/>
          <w:sz w:val="24"/>
          <w:szCs w:val="24"/>
          <w:lang w:val="en-US"/>
        </w:rPr>
        <w:t xml:space="preserve"> </w:t>
      </w:r>
      <w:proofErr w:type="spellStart"/>
      <w:r>
        <w:rPr>
          <w:rFonts w:cstheme="minorHAnsi"/>
          <w:sz w:val="24"/>
          <w:szCs w:val="24"/>
          <w:lang w:val="en-US"/>
        </w:rPr>
        <w:t>personām</w:t>
      </w:r>
      <w:proofErr w:type="spellEnd"/>
      <w:r>
        <w:rPr>
          <w:rFonts w:cstheme="minorHAnsi"/>
          <w:sz w:val="24"/>
          <w:szCs w:val="24"/>
          <w:lang w:val="en-US"/>
        </w:rPr>
        <w:t xml:space="preserve">, </w:t>
      </w:r>
      <w:proofErr w:type="spellStart"/>
      <w:r>
        <w:rPr>
          <w:rFonts w:cstheme="minorHAnsi"/>
          <w:sz w:val="24"/>
          <w:szCs w:val="24"/>
          <w:lang w:val="en-US"/>
        </w:rPr>
        <w:t>kā</w:t>
      </w:r>
      <w:proofErr w:type="spellEnd"/>
      <w:r>
        <w:rPr>
          <w:rFonts w:cstheme="minorHAnsi"/>
          <w:sz w:val="24"/>
          <w:szCs w:val="24"/>
          <w:lang w:val="en-US"/>
        </w:rPr>
        <w:t xml:space="preserve"> </w:t>
      </w:r>
      <w:proofErr w:type="spellStart"/>
      <w:r>
        <w:rPr>
          <w:rFonts w:cstheme="minorHAnsi"/>
          <w:sz w:val="24"/>
          <w:szCs w:val="24"/>
          <w:lang w:val="en-US"/>
        </w:rPr>
        <w:t>arī</w:t>
      </w:r>
      <w:proofErr w:type="spellEnd"/>
      <w:r>
        <w:rPr>
          <w:rFonts w:cstheme="minorHAnsi"/>
          <w:sz w:val="24"/>
          <w:szCs w:val="24"/>
          <w:lang w:val="en-US"/>
        </w:rPr>
        <w:t xml:space="preserve"> </w:t>
      </w:r>
      <w:proofErr w:type="spellStart"/>
      <w:r>
        <w:rPr>
          <w:rFonts w:cstheme="minorHAnsi"/>
          <w:sz w:val="24"/>
          <w:szCs w:val="24"/>
          <w:lang w:val="en-US"/>
        </w:rPr>
        <w:t>Pašvaldības</w:t>
      </w:r>
      <w:proofErr w:type="spellEnd"/>
      <w:r>
        <w:rPr>
          <w:rFonts w:cstheme="minorHAnsi"/>
          <w:sz w:val="24"/>
          <w:szCs w:val="24"/>
          <w:lang w:val="en-US"/>
        </w:rPr>
        <w:t xml:space="preserve">  </w:t>
      </w:r>
      <w:proofErr w:type="spellStart"/>
      <w:r>
        <w:rPr>
          <w:rFonts w:cstheme="minorHAnsi"/>
          <w:sz w:val="24"/>
          <w:szCs w:val="24"/>
          <w:lang w:val="en-US"/>
        </w:rPr>
        <w:t>amatpersonām</w:t>
      </w:r>
      <w:proofErr w:type="spellEnd"/>
      <w:r>
        <w:rPr>
          <w:rFonts w:cstheme="minorHAnsi"/>
          <w:sz w:val="24"/>
          <w:szCs w:val="24"/>
          <w:lang w:val="en-US"/>
        </w:rPr>
        <w:t xml:space="preserve">, </w:t>
      </w:r>
      <w:proofErr w:type="spellStart"/>
      <w:r>
        <w:rPr>
          <w:rFonts w:cstheme="minorHAnsi"/>
          <w:sz w:val="24"/>
          <w:szCs w:val="24"/>
          <w:lang w:val="en-US"/>
        </w:rPr>
        <w:t>institūcijām</w:t>
      </w:r>
      <w:proofErr w:type="spellEnd"/>
      <w:r>
        <w:rPr>
          <w:rFonts w:cstheme="minorHAnsi"/>
          <w:sz w:val="24"/>
          <w:szCs w:val="24"/>
          <w:lang w:val="en-US"/>
        </w:rPr>
        <w:t xml:space="preserve"> un </w:t>
      </w:r>
      <w:proofErr w:type="spellStart"/>
      <w:r>
        <w:rPr>
          <w:rFonts w:cstheme="minorHAnsi"/>
          <w:sz w:val="24"/>
          <w:szCs w:val="24"/>
          <w:lang w:val="en-US"/>
        </w:rPr>
        <w:t>kapitālsabiedrībām</w:t>
      </w:r>
      <w:proofErr w:type="spellEnd"/>
      <w:r>
        <w:rPr>
          <w:rFonts w:cstheme="minorHAnsi"/>
          <w:sz w:val="24"/>
          <w:szCs w:val="24"/>
          <w:lang w:val="en-US"/>
        </w:rPr>
        <w:t>;</w:t>
      </w:r>
    </w:p>
    <w:p w14:paraId="08476395" w14:textId="77777777" w:rsidR="00F87797" w:rsidRDefault="00F87797" w:rsidP="00F87797">
      <w:pPr>
        <w:numPr>
          <w:ilvl w:val="2"/>
          <w:numId w:val="8"/>
        </w:numPr>
        <w:tabs>
          <w:tab w:val="left" w:pos="1418"/>
        </w:tabs>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t>uzaicināt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uz</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Komisijas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sēdi</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personu</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kuras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intereses</w:t>
      </w:r>
      <w:proofErr w:type="spellEnd"/>
      <w:r>
        <w:rPr>
          <w:rFonts w:asciiTheme="minorHAnsi" w:eastAsiaTheme="minorHAnsi" w:hAnsiTheme="minorHAnsi" w:cstheme="minorHAnsi"/>
          <w:iCs w:val="0"/>
          <w:sz w:val="24"/>
          <w:szCs w:val="24"/>
          <w:lang w:val="en-US"/>
        </w:rPr>
        <w:t xml:space="preserve"> skar </w:t>
      </w:r>
      <w:proofErr w:type="spellStart"/>
      <w:r>
        <w:rPr>
          <w:rFonts w:asciiTheme="minorHAnsi" w:eastAsiaTheme="minorHAnsi" w:hAnsiTheme="minorHAnsi" w:cstheme="minorHAnsi"/>
          <w:iCs w:val="0"/>
          <w:sz w:val="24"/>
          <w:szCs w:val="24"/>
          <w:lang w:val="en-US"/>
        </w:rPr>
        <w:t>Komisijā</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izskatāmais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jautājums</w:t>
      </w:r>
      <w:proofErr w:type="spellEnd"/>
      <w:r>
        <w:rPr>
          <w:rFonts w:asciiTheme="minorHAnsi" w:eastAsiaTheme="minorHAnsi" w:hAnsiTheme="minorHAnsi" w:cstheme="minorHAnsi"/>
          <w:iCs w:val="0"/>
          <w:sz w:val="24"/>
          <w:szCs w:val="24"/>
          <w:lang w:val="en-US"/>
        </w:rPr>
        <w:t xml:space="preserve">; </w:t>
      </w:r>
    </w:p>
    <w:p w14:paraId="35C406B3"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t>pieaicināt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jautājuma</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izskatīšanā</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Pašvaldības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darbiniekus</w:t>
      </w:r>
      <w:proofErr w:type="spellEnd"/>
      <w:r>
        <w:rPr>
          <w:rFonts w:asciiTheme="minorHAnsi" w:eastAsiaTheme="minorHAnsi" w:hAnsiTheme="minorHAnsi" w:cstheme="minorHAnsi"/>
          <w:iCs w:val="0"/>
          <w:sz w:val="24"/>
          <w:szCs w:val="24"/>
          <w:lang w:val="en-US"/>
        </w:rPr>
        <w:t xml:space="preserve"> un </w:t>
      </w:r>
      <w:proofErr w:type="spellStart"/>
      <w:r>
        <w:rPr>
          <w:rFonts w:asciiTheme="minorHAnsi" w:eastAsiaTheme="minorHAnsi" w:hAnsiTheme="minorHAnsi" w:cstheme="minorHAnsi"/>
          <w:iCs w:val="0"/>
          <w:sz w:val="24"/>
          <w:szCs w:val="24"/>
          <w:lang w:val="en-US"/>
        </w:rPr>
        <w:t>amatpersonas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kā</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arī</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citas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Pašvaldības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amatpersonas</w:t>
      </w:r>
      <w:proofErr w:type="spellEnd"/>
      <w:r>
        <w:rPr>
          <w:rFonts w:asciiTheme="minorHAnsi" w:eastAsiaTheme="minorHAnsi" w:hAnsiTheme="minorHAnsi" w:cstheme="minorHAnsi"/>
          <w:iCs w:val="0"/>
          <w:sz w:val="24"/>
          <w:szCs w:val="24"/>
          <w:lang w:val="en-US"/>
        </w:rPr>
        <w:t xml:space="preserve"> un </w:t>
      </w:r>
      <w:proofErr w:type="spellStart"/>
      <w:r>
        <w:rPr>
          <w:rFonts w:asciiTheme="minorHAnsi" w:eastAsiaTheme="minorHAnsi" w:hAnsiTheme="minorHAnsi" w:cstheme="minorHAnsi"/>
          <w:iCs w:val="0"/>
          <w:sz w:val="24"/>
          <w:szCs w:val="24"/>
          <w:lang w:val="en-US"/>
        </w:rPr>
        <w:t>institūcijas</w:t>
      </w:r>
      <w:proofErr w:type="spellEnd"/>
      <w:r>
        <w:rPr>
          <w:rFonts w:asciiTheme="minorHAnsi" w:eastAsiaTheme="minorHAnsi" w:hAnsiTheme="minorHAnsi" w:cstheme="minorHAnsi"/>
          <w:iCs w:val="0"/>
          <w:sz w:val="24"/>
          <w:szCs w:val="24"/>
          <w:lang w:val="en-US"/>
        </w:rPr>
        <w:t>;</w:t>
      </w:r>
    </w:p>
    <w:p w14:paraId="3C41C404"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t>pieprasīt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sniegt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atzinumu</w:t>
      </w:r>
      <w:proofErr w:type="spellEnd"/>
      <w:r>
        <w:rPr>
          <w:rFonts w:asciiTheme="minorHAnsi" w:eastAsiaTheme="minorHAnsi" w:hAnsiTheme="minorHAnsi" w:cstheme="minorHAnsi"/>
          <w:iCs w:val="0"/>
          <w:sz w:val="24"/>
          <w:szCs w:val="24"/>
          <w:lang w:val="en-US"/>
        </w:rPr>
        <w:t xml:space="preserve"> no </w:t>
      </w:r>
      <w:proofErr w:type="spellStart"/>
      <w:r>
        <w:rPr>
          <w:rFonts w:asciiTheme="minorHAnsi" w:eastAsiaTheme="minorHAnsi" w:hAnsiTheme="minorHAnsi" w:cstheme="minorHAnsi"/>
          <w:iCs w:val="0"/>
          <w:sz w:val="24"/>
          <w:szCs w:val="24"/>
          <w:lang w:val="en-US"/>
        </w:rPr>
        <w:t>citām</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Pašvaldības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institūcijām</w:t>
      </w:r>
      <w:proofErr w:type="spellEnd"/>
      <w:r>
        <w:rPr>
          <w:rFonts w:asciiTheme="minorHAnsi" w:eastAsiaTheme="minorHAnsi" w:hAnsiTheme="minorHAnsi" w:cstheme="minorHAnsi"/>
          <w:iCs w:val="0"/>
          <w:sz w:val="24"/>
          <w:szCs w:val="24"/>
          <w:lang w:val="en-US"/>
        </w:rPr>
        <w:t>;</w:t>
      </w:r>
    </w:p>
    <w:p w14:paraId="42098FC4"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lastRenderedPageBreak/>
        <w:t>sniegt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priekšlikumus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atzinumus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kā</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arī</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pieņemt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lēmumus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Komisijas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kompetencē</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esošajos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jautājumos</w:t>
      </w:r>
      <w:proofErr w:type="spellEnd"/>
      <w:r>
        <w:rPr>
          <w:rFonts w:asciiTheme="minorHAnsi" w:eastAsiaTheme="minorHAnsi" w:hAnsiTheme="minorHAnsi" w:cstheme="minorHAnsi"/>
          <w:iCs w:val="0"/>
          <w:sz w:val="24"/>
          <w:szCs w:val="24"/>
          <w:lang w:val="en-US"/>
        </w:rPr>
        <w:t>.</w:t>
      </w:r>
    </w:p>
    <w:p w14:paraId="03DD2288" w14:textId="77777777" w:rsidR="00F87797" w:rsidRDefault="00F87797" w:rsidP="00F87797">
      <w:pPr>
        <w:pStyle w:val="Sarakstarindkopa"/>
        <w:numPr>
          <w:ilvl w:val="1"/>
          <w:numId w:val="8"/>
        </w:numPr>
        <w:ind w:left="709" w:hanging="425"/>
        <w:jc w:val="both"/>
        <w:rPr>
          <w:rFonts w:cstheme="minorHAnsi"/>
          <w:sz w:val="24"/>
          <w:szCs w:val="24"/>
          <w:lang w:val="en-US"/>
        </w:rPr>
      </w:pPr>
      <w:proofErr w:type="spellStart"/>
      <w:r>
        <w:rPr>
          <w:rFonts w:cstheme="minorHAnsi"/>
          <w:sz w:val="24"/>
          <w:szCs w:val="24"/>
          <w:lang w:val="en-US"/>
        </w:rPr>
        <w:t>Komisijai</w:t>
      </w:r>
      <w:proofErr w:type="spellEnd"/>
      <w:r>
        <w:rPr>
          <w:rFonts w:cstheme="minorHAnsi"/>
          <w:sz w:val="24"/>
          <w:szCs w:val="24"/>
          <w:lang w:val="en-US"/>
        </w:rPr>
        <w:t xml:space="preserve"> </w:t>
      </w:r>
      <w:proofErr w:type="spellStart"/>
      <w:r>
        <w:rPr>
          <w:rFonts w:cstheme="minorHAnsi"/>
          <w:sz w:val="24"/>
          <w:szCs w:val="24"/>
          <w:lang w:val="en-US"/>
        </w:rPr>
        <w:t>ir</w:t>
      </w:r>
      <w:proofErr w:type="spellEnd"/>
      <w:r>
        <w:rPr>
          <w:rFonts w:cstheme="minorHAnsi"/>
          <w:sz w:val="24"/>
          <w:szCs w:val="24"/>
          <w:lang w:val="en-US"/>
        </w:rPr>
        <w:t xml:space="preserve"> </w:t>
      </w:r>
      <w:proofErr w:type="spellStart"/>
      <w:r>
        <w:rPr>
          <w:rFonts w:cstheme="minorHAnsi"/>
          <w:sz w:val="24"/>
          <w:szCs w:val="24"/>
          <w:lang w:val="en-US"/>
        </w:rPr>
        <w:t>šādi</w:t>
      </w:r>
      <w:proofErr w:type="spellEnd"/>
      <w:r>
        <w:rPr>
          <w:rFonts w:cstheme="minorHAnsi"/>
          <w:sz w:val="24"/>
          <w:szCs w:val="24"/>
          <w:lang w:val="en-US"/>
        </w:rPr>
        <w:t xml:space="preserve"> </w:t>
      </w:r>
      <w:proofErr w:type="spellStart"/>
      <w:r>
        <w:rPr>
          <w:rFonts w:cstheme="minorHAnsi"/>
          <w:sz w:val="24"/>
          <w:szCs w:val="24"/>
          <w:lang w:val="en-US"/>
        </w:rPr>
        <w:t>pienākumi</w:t>
      </w:r>
      <w:proofErr w:type="spellEnd"/>
      <w:r>
        <w:rPr>
          <w:rFonts w:cstheme="minorHAnsi"/>
          <w:sz w:val="24"/>
          <w:szCs w:val="24"/>
          <w:lang w:val="en-US"/>
        </w:rPr>
        <w:t>:</w:t>
      </w:r>
    </w:p>
    <w:p w14:paraId="55826417"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r>
        <w:rPr>
          <w:rFonts w:asciiTheme="minorHAnsi" w:eastAsiaTheme="minorHAnsi" w:hAnsiTheme="minorHAnsi" w:cstheme="minorHAnsi"/>
          <w:sz w:val="24"/>
          <w:szCs w:val="24"/>
          <w:lang w:eastAsia="en-GB"/>
        </w:rPr>
        <w:t>sniegt atzinumus, kas saistīti ar ceļu satiksmes organizāciju Cēsu novadā;</w:t>
      </w:r>
    </w:p>
    <w:p w14:paraId="0646B866"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t>izskatīt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ceļa</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satiksmes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organizācijas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tehnisko</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līdzekļu</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izvietojuma</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shēmas</w:t>
      </w:r>
      <w:proofErr w:type="spellEnd"/>
      <w:r>
        <w:rPr>
          <w:rFonts w:asciiTheme="minorHAnsi" w:eastAsiaTheme="minorHAnsi" w:hAnsiTheme="minorHAnsi" w:cstheme="minorHAnsi"/>
          <w:iCs w:val="0"/>
          <w:sz w:val="24"/>
          <w:szCs w:val="24"/>
          <w:lang w:val="en-US"/>
        </w:rPr>
        <w:t>;</w:t>
      </w:r>
    </w:p>
    <w:p w14:paraId="621CE610"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t>izskatīt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īslaicīgas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izmaiņas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satiksmes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organizācijā</w:t>
      </w:r>
      <w:proofErr w:type="spellEnd"/>
      <w:r>
        <w:rPr>
          <w:rFonts w:asciiTheme="minorHAnsi" w:eastAsiaTheme="minorHAnsi" w:hAnsiTheme="minorHAnsi" w:cstheme="minorHAnsi"/>
          <w:iCs w:val="0"/>
          <w:sz w:val="24"/>
          <w:szCs w:val="24"/>
          <w:lang w:val="en-US"/>
        </w:rPr>
        <w:t>;</w:t>
      </w:r>
    </w:p>
    <w:p w14:paraId="09B2D8D2"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t>izskatīt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sabiedriskā</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transporta</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Cēsu</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pilsētas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nozīmes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maršruta</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tīklu</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vai</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tā</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grozījumi</w:t>
      </w:r>
      <w:proofErr w:type="spellEnd"/>
      <w:r>
        <w:rPr>
          <w:rFonts w:asciiTheme="minorHAnsi" w:eastAsiaTheme="minorHAnsi" w:hAnsiTheme="minorHAnsi" w:cstheme="minorHAnsi"/>
          <w:iCs w:val="0"/>
          <w:sz w:val="24"/>
          <w:szCs w:val="24"/>
          <w:lang w:val="en-US"/>
        </w:rPr>
        <w:t>;</w:t>
      </w:r>
    </w:p>
    <w:p w14:paraId="2D349E12" w14:textId="77777777" w:rsidR="00F87797" w:rsidRDefault="00F87797" w:rsidP="00F87797">
      <w:pPr>
        <w:numPr>
          <w:ilvl w:val="2"/>
          <w:numId w:val="8"/>
        </w:numPr>
        <w:ind w:left="1418" w:hanging="698"/>
        <w:contextualSpacing/>
        <w:jc w:val="both"/>
        <w:rPr>
          <w:rFonts w:asciiTheme="minorHAnsi" w:eastAsiaTheme="minorHAnsi" w:hAnsiTheme="minorHAnsi" w:cstheme="minorHAnsi"/>
          <w:iCs w:val="0"/>
          <w:sz w:val="24"/>
          <w:szCs w:val="24"/>
          <w:lang w:val="en-US"/>
        </w:rPr>
      </w:pPr>
      <w:proofErr w:type="spellStart"/>
      <w:r>
        <w:rPr>
          <w:rFonts w:asciiTheme="minorHAnsi" w:eastAsiaTheme="minorHAnsi" w:hAnsiTheme="minorHAnsi" w:cstheme="minorHAnsi"/>
          <w:iCs w:val="0"/>
          <w:sz w:val="24"/>
          <w:szCs w:val="24"/>
          <w:lang w:val="en-US"/>
        </w:rPr>
        <w:t>Izskatīt</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iesniegumus</w:t>
      </w:r>
      <w:proofErr w:type="spellEnd"/>
      <w:r>
        <w:rPr>
          <w:rFonts w:asciiTheme="minorHAnsi" w:eastAsiaTheme="minorHAnsi" w:hAnsiTheme="minorHAnsi" w:cstheme="minorHAnsi"/>
          <w:iCs w:val="0"/>
          <w:sz w:val="24"/>
          <w:szCs w:val="24"/>
          <w:lang w:val="en-US"/>
        </w:rPr>
        <w:t xml:space="preserve"> un </w:t>
      </w:r>
      <w:proofErr w:type="spellStart"/>
      <w:r>
        <w:rPr>
          <w:rFonts w:asciiTheme="minorHAnsi" w:eastAsiaTheme="minorHAnsi" w:hAnsiTheme="minorHAnsi" w:cstheme="minorHAnsi"/>
          <w:iCs w:val="0"/>
          <w:sz w:val="24"/>
          <w:szCs w:val="24"/>
          <w:lang w:val="en-US"/>
        </w:rPr>
        <w:t>tiem</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pievienotos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dokumentus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izskatīšana</w:t>
      </w:r>
      <w:proofErr w:type="spellEnd"/>
      <w:r>
        <w:rPr>
          <w:rFonts w:asciiTheme="minorHAnsi" w:eastAsiaTheme="minorHAnsi" w:hAnsiTheme="minorHAnsi" w:cstheme="minorHAnsi"/>
          <w:iCs w:val="0"/>
          <w:sz w:val="24"/>
          <w:szCs w:val="24"/>
          <w:lang w:val="en-US"/>
        </w:rPr>
        <w:t xml:space="preserve"> par </w:t>
      </w:r>
      <w:proofErr w:type="spellStart"/>
      <w:r>
        <w:rPr>
          <w:rFonts w:asciiTheme="minorHAnsi" w:eastAsiaTheme="minorHAnsi" w:hAnsiTheme="minorHAnsi" w:cstheme="minorHAnsi"/>
          <w:iCs w:val="0"/>
          <w:sz w:val="24"/>
          <w:szCs w:val="24"/>
          <w:lang w:val="en-US"/>
        </w:rPr>
        <w:t>ceļu</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satiksmes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norisi</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drošību</w:t>
      </w:r>
      <w:proofErr w:type="spellEnd"/>
      <w:r>
        <w:rPr>
          <w:rFonts w:asciiTheme="minorHAnsi" w:eastAsiaTheme="minorHAnsi" w:hAnsiTheme="minorHAnsi" w:cstheme="minorHAnsi"/>
          <w:iCs w:val="0"/>
          <w:sz w:val="24"/>
          <w:szCs w:val="24"/>
          <w:lang w:val="en-US"/>
        </w:rPr>
        <w:t xml:space="preserve"> un </w:t>
      </w:r>
      <w:proofErr w:type="spellStart"/>
      <w:r>
        <w:rPr>
          <w:rFonts w:asciiTheme="minorHAnsi" w:eastAsiaTheme="minorHAnsi" w:hAnsiTheme="minorHAnsi" w:cstheme="minorHAnsi"/>
          <w:iCs w:val="0"/>
          <w:sz w:val="24"/>
          <w:szCs w:val="24"/>
          <w:lang w:val="en-US"/>
        </w:rPr>
        <w:t>tās</w:t>
      </w:r>
      <w:proofErr w:type="spellEnd"/>
      <w:r>
        <w:rPr>
          <w:rFonts w:asciiTheme="minorHAnsi" w:eastAsiaTheme="minorHAnsi" w:hAnsiTheme="minorHAnsi" w:cstheme="minorHAnsi"/>
          <w:iCs w:val="0"/>
          <w:sz w:val="24"/>
          <w:szCs w:val="24"/>
          <w:lang w:val="en-US"/>
        </w:rPr>
        <w:t xml:space="preserve"> </w:t>
      </w:r>
      <w:proofErr w:type="spellStart"/>
      <w:r>
        <w:rPr>
          <w:rFonts w:asciiTheme="minorHAnsi" w:eastAsiaTheme="minorHAnsi" w:hAnsiTheme="minorHAnsi" w:cstheme="minorHAnsi"/>
          <w:iCs w:val="0"/>
          <w:sz w:val="24"/>
          <w:szCs w:val="24"/>
          <w:lang w:val="en-US"/>
        </w:rPr>
        <w:t>organizāciju</w:t>
      </w:r>
      <w:proofErr w:type="spellEnd"/>
      <w:r>
        <w:rPr>
          <w:rFonts w:asciiTheme="minorHAnsi" w:eastAsiaTheme="minorHAnsi" w:hAnsiTheme="minorHAnsi" w:cstheme="minorHAnsi"/>
          <w:iCs w:val="0"/>
          <w:sz w:val="24"/>
          <w:szCs w:val="24"/>
          <w:lang w:val="en-US"/>
        </w:rPr>
        <w:t>.</w:t>
      </w:r>
    </w:p>
    <w:p w14:paraId="56A0F1B4" w14:textId="77777777" w:rsidR="00F87797" w:rsidRDefault="00F87797" w:rsidP="00F87797">
      <w:pPr>
        <w:spacing w:after="120"/>
        <w:ind w:left="540" w:hanging="540"/>
        <w:rPr>
          <w:rFonts w:asciiTheme="minorHAnsi" w:hAnsiTheme="minorHAnsi" w:cstheme="minorHAnsi"/>
          <w:b/>
          <w:iCs w:val="0"/>
          <w:sz w:val="24"/>
          <w:szCs w:val="24"/>
        </w:rPr>
      </w:pPr>
      <w:r>
        <w:rPr>
          <w:rFonts w:asciiTheme="minorHAnsi" w:hAnsiTheme="minorHAnsi" w:cstheme="minorHAnsi"/>
          <w:iCs w:val="0"/>
          <w:sz w:val="24"/>
          <w:szCs w:val="24"/>
          <w:lang w:val="es-ES"/>
        </w:rPr>
        <w:t xml:space="preserve"> </w:t>
      </w:r>
    </w:p>
    <w:p w14:paraId="77656612" w14:textId="77777777" w:rsidR="00F87797" w:rsidRDefault="00F87797" w:rsidP="00F87797">
      <w:pPr>
        <w:pStyle w:val="Sarakstarindkopa"/>
        <w:widowControl w:val="0"/>
        <w:numPr>
          <w:ilvl w:val="0"/>
          <w:numId w:val="9"/>
        </w:numPr>
        <w:autoSpaceDE w:val="0"/>
        <w:autoSpaceDN w:val="0"/>
        <w:jc w:val="center"/>
        <w:rPr>
          <w:rFonts w:cstheme="minorHAnsi"/>
          <w:b/>
          <w:kern w:val="28"/>
          <w:sz w:val="24"/>
          <w:szCs w:val="24"/>
        </w:rPr>
      </w:pPr>
      <w:r>
        <w:rPr>
          <w:rFonts w:cstheme="minorHAnsi"/>
          <w:b/>
          <w:kern w:val="28"/>
          <w:sz w:val="24"/>
          <w:szCs w:val="24"/>
        </w:rPr>
        <w:t>Administratīvo aktu apstrīdēšanas kārtība</w:t>
      </w:r>
    </w:p>
    <w:p w14:paraId="0809BF06" w14:textId="77777777" w:rsidR="00F87797" w:rsidRDefault="00F87797" w:rsidP="00F87797">
      <w:pPr>
        <w:jc w:val="both"/>
        <w:rPr>
          <w:rFonts w:asciiTheme="minorHAnsi" w:hAnsiTheme="minorHAnsi" w:cstheme="minorHAnsi"/>
          <w:b/>
          <w:kern w:val="28"/>
          <w:sz w:val="24"/>
          <w:szCs w:val="24"/>
          <w:lang w:eastAsia="lv-LV"/>
        </w:rPr>
      </w:pPr>
    </w:p>
    <w:p w14:paraId="78F1EDAB" w14:textId="77777777" w:rsidR="00F87797" w:rsidRDefault="00F87797" w:rsidP="00F87797">
      <w:pPr>
        <w:jc w:val="both"/>
        <w:rPr>
          <w:rFonts w:asciiTheme="minorHAnsi" w:hAnsiTheme="minorHAnsi" w:cstheme="minorHAnsi"/>
          <w:kern w:val="28"/>
          <w:sz w:val="24"/>
          <w:szCs w:val="24"/>
          <w:lang w:eastAsia="lv-LV"/>
        </w:rPr>
      </w:pPr>
      <w:r>
        <w:rPr>
          <w:rFonts w:asciiTheme="minorHAnsi" w:hAnsiTheme="minorHAnsi" w:cstheme="minorHAnsi"/>
          <w:kern w:val="28"/>
          <w:sz w:val="24"/>
          <w:szCs w:val="24"/>
          <w:lang w:eastAsia="lv-LV"/>
        </w:rPr>
        <w:t>Komisijas izdotos administratīvos aktus vai faktisko rīcību var apstrīdēt  Cēsu novada domē.</w:t>
      </w:r>
    </w:p>
    <w:p w14:paraId="7437A491" w14:textId="77777777" w:rsidR="00F87797" w:rsidRDefault="00F87797" w:rsidP="008A71BE">
      <w:pPr>
        <w:jc w:val="center"/>
        <w:rPr>
          <w:sz w:val="24"/>
          <w:szCs w:val="24"/>
        </w:rPr>
      </w:pPr>
    </w:p>
    <w:p w14:paraId="15B13ACD" w14:textId="77777777" w:rsidR="00F87797" w:rsidRDefault="00F87797" w:rsidP="008A71BE">
      <w:pPr>
        <w:jc w:val="center"/>
        <w:rPr>
          <w:sz w:val="24"/>
          <w:szCs w:val="24"/>
        </w:rPr>
      </w:pPr>
    </w:p>
    <w:p w14:paraId="4B298225" w14:textId="77777777" w:rsidR="00F87797" w:rsidRDefault="00F87797" w:rsidP="008A71BE">
      <w:pPr>
        <w:jc w:val="center"/>
        <w:rPr>
          <w:sz w:val="24"/>
          <w:szCs w:val="24"/>
        </w:rPr>
      </w:pPr>
    </w:p>
    <w:p w14:paraId="12729DB6" w14:textId="77777777" w:rsidR="005E2C25" w:rsidRPr="00115D4B" w:rsidRDefault="005E2C25" w:rsidP="005E2C25">
      <w:pPr>
        <w:rPr>
          <w:rFonts w:asciiTheme="minorHAnsi" w:hAnsiTheme="minorHAnsi" w:cstheme="minorHAnsi"/>
          <w:sz w:val="24"/>
          <w:szCs w:val="24"/>
        </w:rPr>
      </w:pPr>
    </w:p>
    <w:p w14:paraId="245D14B4" w14:textId="77777777" w:rsidR="005E2C25" w:rsidRPr="00115D4B" w:rsidRDefault="005E2C25" w:rsidP="005E2C25">
      <w:pPr>
        <w:rPr>
          <w:rFonts w:asciiTheme="minorHAnsi" w:hAnsiTheme="minorHAnsi"/>
          <w:sz w:val="24"/>
          <w:szCs w:val="24"/>
        </w:rPr>
      </w:pPr>
      <w:proofErr w:type="spellStart"/>
      <w:r w:rsidRPr="00115D4B">
        <w:rPr>
          <w:rFonts w:asciiTheme="minorHAnsi" w:hAnsiTheme="minorHAnsi"/>
          <w:sz w:val="24"/>
          <w:szCs w:val="24"/>
        </w:rPr>
        <w:t>Cēsu</w:t>
      </w:r>
      <w:proofErr w:type="spellEnd"/>
      <w:r w:rsidRPr="00115D4B">
        <w:rPr>
          <w:rFonts w:asciiTheme="minorHAnsi" w:hAnsiTheme="minorHAnsi"/>
          <w:sz w:val="24"/>
          <w:szCs w:val="24"/>
        </w:rPr>
        <w:t xml:space="preserve"> novada domes priekšsēdētājs</w:t>
      </w:r>
      <w:r w:rsidRPr="00115D4B">
        <w:rPr>
          <w:rFonts w:asciiTheme="minorHAnsi" w:hAnsiTheme="minorHAnsi"/>
          <w:sz w:val="24"/>
          <w:szCs w:val="24"/>
        </w:rPr>
        <w:tab/>
      </w:r>
      <w:r w:rsidRPr="00115D4B">
        <w:rPr>
          <w:rFonts w:asciiTheme="minorHAnsi" w:hAnsiTheme="minorHAnsi"/>
          <w:sz w:val="24"/>
          <w:szCs w:val="24"/>
        </w:rPr>
        <w:tab/>
        <w:t xml:space="preserve"> /personiskais paraksts/</w:t>
      </w:r>
      <w:r w:rsidRPr="00115D4B">
        <w:rPr>
          <w:rFonts w:asciiTheme="minorHAnsi" w:hAnsiTheme="minorHAnsi"/>
          <w:sz w:val="24"/>
          <w:szCs w:val="24"/>
        </w:rPr>
        <w:tab/>
      </w:r>
      <w:r w:rsidRPr="00115D4B">
        <w:rPr>
          <w:rFonts w:asciiTheme="minorHAnsi" w:hAnsiTheme="minorHAnsi"/>
          <w:sz w:val="24"/>
          <w:szCs w:val="24"/>
        </w:rPr>
        <w:tab/>
      </w:r>
      <w:proofErr w:type="spellStart"/>
      <w:r w:rsidRPr="00115D4B">
        <w:rPr>
          <w:rFonts w:asciiTheme="minorHAnsi" w:hAnsiTheme="minorHAnsi"/>
          <w:sz w:val="24"/>
          <w:szCs w:val="24"/>
        </w:rPr>
        <w:t>J.Rozenbergs</w:t>
      </w:r>
      <w:proofErr w:type="spellEnd"/>
    </w:p>
    <w:p w14:paraId="21F003C0" w14:textId="77777777" w:rsidR="005E2C25" w:rsidRPr="00115D4B" w:rsidRDefault="005E2C25" w:rsidP="005E2C25">
      <w:pPr>
        <w:rPr>
          <w:rFonts w:asciiTheme="minorHAnsi" w:hAnsiTheme="minorHAnsi"/>
          <w:sz w:val="24"/>
          <w:szCs w:val="24"/>
        </w:rPr>
      </w:pPr>
    </w:p>
    <w:p w14:paraId="23B914DA" w14:textId="77777777" w:rsidR="005E2C25" w:rsidRDefault="005E2C25" w:rsidP="005E2C25">
      <w:pPr>
        <w:jc w:val="center"/>
        <w:rPr>
          <w:rFonts w:asciiTheme="minorHAnsi" w:hAnsiTheme="minorHAnsi"/>
          <w:sz w:val="24"/>
          <w:szCs w:val="24"/>
        </w:rPr>
      </w:pPr>
    </w:p>
    <w:p w14:paraId="0E61AA3E" w14:textId="77777777" w:rsidR="00F87797" w:rsidRDefault="00F87797" w:rsidP="008A71BE">
      <w:pPr>
        <w:jc w:val="center"/>
        <w:rPr>
          <w:sz w:val="24"/>
          <w:szCs w:val="24"/>
        </w:rPr>
      </w:pPr>
    </w:p>
    <w:sectPr w:rsidR="00F87797" w:rsidSect="00B4274A">
      <w:headerReference w:type="first" r:id="rId8"/>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E488" w14:textId="77777777" w:rsidR="005A6CBA" w:rsidRDefault="005A6CBA" w:rsidP="00E104B1">
      <w:r>
        <w:separator/>
      </w:r>
    </w:p>
  </w:endnote>
  <w:endnote w:type="continuationSeparator" w:id="0">
    <w:p w14:paraId="5FC6B3B2" w14:textId="77777777" w:rsidR="005A6CBA" w:rsidRDefault="005A6CBA"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208E0" w14:textId="77777777" w:rsidR="005A6CBA" w:rsidRDefault="005A6CBA" w:rsidP="00E104B1">
      <w:r>
        <w:separator/>
      </w:r>
    </w:p>
  </w:footnote>
  <w:footnote w:type="continuationSeparator" w:id="0">
    <w:p w14:paraId="0F724977" w14:textId="77777777" w:rsidR="005A6CBA" w:rsidRDefault="005A6CBA"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F8F0" w14:textId="77777777" w:rsidR="00CF4FBD" w:rsidRDefault="00CA3472">
    <w:pPr>
      <w:pStyle w:val="Galvene"/>
    </w:pPr>
    <w:r w:rsidRPr="00F160FB">
      <w:rPr>
        <w:noProof/>
        <w:lang w:eastAsia="lv-LV"/>
      </w:rPr>
      <w:drawing>
        <wp:inline distT="0" distB="0" distL="0" distR="0" wp14:anchorId="6DC9A3D5" wp14:editId="6B9F05A8">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663F8"/>
    <w:multiLevelType w:val="hybridMultilevel"/>
    <w:tmpl w:val="8626039A"/>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DF7C1C"/>
    <w:multiLevelType w:val="multilevel"/>
    <w:tmpl w:val="091CCD4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416F1366"/>
    <w:multiLevelType w:val="hybridMultilevel"/>
    <w:tmpl w:val="A3429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C15BFF"/>
    <w:multiLevelType w:val="hybridMultilevel"/>
    <w:tmpl w:val="D87CC2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EE19CD"/>
    <w:multiLevelType w:val="multilevel"/>
    <w:tmpl w:val="445291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trike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3B60F76"/>
    <w:multiLevelType w:val="hybridMultilevel"/>
    <w:tmpl w:val="CC4C027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5966B5"/>
    <w:multiLevelType w:val="hybridMultilevel"/>
    <w:tmpl w:val="9B4A0A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D6E6463"/>
    <w:multiLevelType w:val="hybridMultilevel"/>
    <w:tmpl w:val="4538FB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126AA"/>
    <w:multiLevelType w:val="multilevel"/>
    <w:tmpl w:val="19B699D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69145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054022">
    <w:abstractNumId w:val="7"/>
  </w:num>
  <w:num w:numId="3" w16cid:durableId="731544711">
    <w:abstractNumId w:val="1"/>
  </w:num>
  <w:num w:numId="4" w16cid:durableId="145830101">
    <w:abstractNumId w:val="2"/>
  </w:num>
  <w:num w:numId="5" w16cid:durableId="1939943413">
    <w:abstractNumId w:val="3"/>
  </w:num>
  <w:num w:numId="6" w16cid:durableId="519054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77136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755838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97656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14F41"/>
    <w:rsid w:val="00026824"/>
    <w:rsid w:val="00037BC5"/>
    <w:rsid w:val="00063A3D"/>
    <w:rsid w:val="00085B23"/>
    <w:rsid w:val="000863E9"/>
    <w:rsid w:val="00087714"/>
    <w:rsid w:val="000B1319"/>
    <w:rsid w:val="000B2C1A"/>
    <w:rsid w:val="000B62E5"/>
    <w:rsid w:val="00104900"/>
    <w:rsid w:val="00105CE1"/>
    <w:rsid w:val="001103E2"/>
    <w:rsid w:val="0013076B"/>
    <w:rsid w:val="0014590A"/>
    <w:rsid w:val="00156DB8"/>
    <w:rsid w:val="00163CC2"/>
    <w:rsid w:val="00180CEB"/>
    <w:rsid w:val="00187C00"/>
    <w:rsid w:val="001B1E40"/>
    <w:rsid w:val="001E0193"/>
    <w:rsid w:val="001F2049"/>
    <w:rsid w:val="001F5E06"/>
    <w:rsid w:val="0021049A"/>
    <w:rsid w:val="00223CE2"/>
    <w:rsid w:val="002267B8"/>
    <w:rsid w:val="00235FBE"/>
    <w:rsid w:val="002534A2"/>
    <w:rsid w:val="002865D2"/>
    <w:rsid w:val="00291531"/>
    <w:rsid w:val="002C0C79"/>
    <w:rsid w:val="002D7CA4"/>
    <w:rsid w:val="002F1925"/>
    <w:rsid w:val="00314F5F"/>
    <w:rsid w:val="0033468E"/>
    <w:rsid w:val="00346964"/>
    <w:rsid w:val="00374946"/>
    <w:rsid w:val="00392434"/>
    <w:rsid w:val="003A3498"/>
    <w:rsid w:val="003F2520"/>
    <w:rsid w:val="003F725C"/>
    <w:rsid w:val="004248AB"/>
    <w:rsid w:val="0043262C"/>
    <w:rsid w:val="00452330"/>
    <w:rsid w:val="00455881"/>
    <w:rsid w:val="004742C5"/>
    <w:rsid w:val="00494BA5"/>
    <w:rsid w:val="004956CC"/>
    <w:rsid w:val="004977E6"/>
    <w:rsid w:val="004B3947"/>
    <w:rsid w:val="004E43CF"/>
    <w:rsid w:val="004E71F6"/>
    <w:rsid w:val="004F1308"/>
    <w:rsid w:val="005149FB"/>
    <w:rsid w:val="00545AE0"/>
    <w:rsid w:val="00564A61"/>
    <w:rsid w:val="005A6CBA"/>
    <w:rsid w:val="005C3D27"/>
    <w:rsid w:val="005D30D8"/>
    <w:rsid w:val="005D4597"/>
    <w:rsid w:val="005E2C25"/>
    <w:rsid w:val="005E58CA"/>
    <w:rsid w:val="005F4161"/>
    <w:rsid w:val="00622B86"/>
    <w:rsid w:val="006314E6"/>
    <w:rsid w:val="00687B14"/>
    <w:rsid w:val="00697051"/>
    <w:rsid w:val="006979F0"/>
    <w:rsid w:val="006A6DB4"/>
    <w:rsid w:val="006B4240"/>
    <w:rsid w:val="006C612F"/>
    <w:rsid w:val="006C6743"/>
    <w:rsid w:val="006C6B68"/>
    <w:rsid w:val="00722211"/>
    <w:rsid w:val="007634F9"/>
    <w:rsid w:val="007652EB"/>
    <w:rsid w:val="00770CE3"/>
    <w:rsid w:val="00780075"/>
    <w:rsid w:val="00782477"/>
    <w:rsid w:val="0079583F"/>
    <w:rsid w:val="00796CED"/>
    <w:rsid w:val="007A7C0A"/>
    <w:rsid w:val="00851963"/>
    <w:rsid w:val="00876D83"/>
    <w:rsid w:val="00884462"/>
    <w:rsid w:val="008A5B09"/>
    <w:rsid w:val="008A71BE"/>
    <w:rsid w:val="008C5A52"/>
    <w:rsid w:val="008C633F"/>
    <w:rsid w:val="008D6EA4"/>
    <w:rsid w:val="008D7FD7"/>
    <w:rsid w:val="008F3E97"/>
    <w:rsid w:val="009A1F44"/>
    <w:rsid w:val="009E1321"/>
    <w:rsid w:val="009E221C"/>
    <w:rsid w:val="009F3A80"/>
    <w:rsid w:val="00A07AE4"/>
    <w:rsid w:val="00A13F2C"/>
    <w:rsid w:val="00A17385"/>
    <w:rsid w:val="00A24555"/>
    <w:rsid w:val="00A43943"/>
    <w:rsid w:val="00A43DCA"/>
    <w:rsid w:val="00AB4768"/>
    <w:rsid w:val="00AB59C7"/>
    <w:rsid w:val="00AF3737"/>
    <w:rsid w:val="00B069C6"/>
    <w:rsid w:val="00B40C68"/>
    <w:rsid w:val="00B422A1"/>
    <w:rsid w:val="00B4274A"/>
    <w:rsid w:val="00B43F7D"/>
    <w:rsid w:val="00B560EE"/>
    <w:rsid w:val="00B6318D"/>
    <w:rsid w:val="00B65AB3"/>
    <w:rsid w:val="00B74293"/>
    <w:rsid w:val="00BB0469"/>
    <w:rsid w:val="00BC47AF"/>
    <w:rsid w:val="00BE2AE7"/>
    <w:rsid w:val="00C02FBE"/>
    <w:rsid w:val="00C747EA"/>
    <w:rsid w:val="00C84B04"/>
    <w:rsid w:val="00C97BE7"/>
    <w:rsid w:val="00CA0111"/>
    <w:rsid w:val="00CA3472"/>
    <w:rsid w:val="00CB10A7"/>
    <w:rsid w:val="00CC2439"/>
    <w:rsid w:val="00CD7F73"/>
    <w:rsid w:val="00CF2CE9"/>
    <w:rsid w:val="00CF4FBD"/>
    <w:rsid w:val="00D0736D"/>
    <w:rsid w:val="00D10C41"/>
    <w:rsid w:val="00D228E2"/>
    <w:rsid w:val="00D356F3"/>
    <w:rsid w:val="00D72D4B"/>
    <w:rsid w:val="00D731B1"/>
    <w:rsid w:val="00D87564"/>
    <w:rsid w:val="00D9374D"/>
    <w:rsid w:val="00DB2CD0"/>
    <w:rsid w:val="00DB434E"/>
    <w:rsid w:val="00DC6AB4"/>
    <w:rsid w:val="00DE7011"/>
    <w:rsid w:val="00E02651"/>
    <w:rsid w:val="00E104B1"/>
    <w:rsid w:val="00E208C9"/>
    <w:rsid w:val="00E33A3A"/>
    <w:rsid w:val="00E561F3"/>
    <w:rsid w:val="00E5798F"/>
    <w:rsid w:val="00EA001B"/>
    <w:rsid w:val="00EA6979"/>
    <w:rsid w:val="00EB5161"/>
    <w:rsid w:val="00ED2ACD"/>
    <w:rsid w:val="00EE7443"/>
    <w:rsid w:val="00EF402F"/>
    <w:rsid w:val="00F013FD"/>
    <w:rsid w:val="00F4079A"/>
    <w:rsid w:val="00F812C6"/>
    <w:rsid w:val="00F83C48"/>
    <w:rsid w:val="00F87797"/>
    <w:rsid w:val="00FB1AE3"/>
    <w:rsid w:val="00FB5E6A"/>
    <w:rsid w:val="00FC0F2C"/>
    <w:rsid w:val="00FC4401"/>
    <w:rsid w:val="00FE6EB2"/>
    <w:rsid w:val="00FF062F"/>
    <w:rsid w:val="00FF14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0EB03"/>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
    <w:basedOn w:val="Parasts"/>
    <w:link w:val="SarakstarindkopaRakstz"/>
    <w:uiPriority w:val="34"/>
    <w:qFormat/>
    <w:rsid w:val="00EA6979"/>
    <w:pPr>
      <w:ind w:left="720"/>
      <w:contextualSpacing/>
    </w:pPr>
    <w:rPr>
      <w:rFonts w:ascii="Calibri" w:eastAsia="Calibri" w:hAnsi="Calibri"/>
      <w:iCs w:val="0"/>
      <w:sz w:val="20"/>
      <w:lang w:eastAsia="lv-LV"/>
    </w:rPr>
  </w:style>
  <w:style w:type="paragraph" w:styleId="Paraststmeklis">
    <w:name w:val="Normal (Web)"/>
    <w:aliases w:val="Normal (Web) Char Char Char Char Char,Normal (Web) Char Char Char Char"/>
    <w:basedOn w:val="Parasts"/>
    <w:link w:val="ParaststmeklisRakstz"/>
    <w:uiPriority w:val="99"/>
    <w:unhideWhenUsed/>
    <w:rsid w:val="001103E2"/>
    <w:pPr>
      <w:spacing w:before="100" w:beforeAutospacing="1" w:after="100" w:afterAutospacing="1"/>
    </w:pPr>
    <w:rPr>
      <w:iCs w:val="0"/>
      <w:sz w:val="24"/>
      <w:szCs w:val="24"/>
      <w:lang w:val="en-US"/>
    </w:rPr>
  </w:style>
  <w:style w:type="character" w:customStyle="1" w:styleId="ParaststmeklisRakstz">
    <w:name w:val="Parasts (tīmeklis) Rakstz."/>
    <w:aliases w:val="Normal (Web) Char Char Char Char Char Rakstz.,Normal (Web) Char Char Char Char Rakstz."/>
    <w:link w:val="Paraststmeklis"/>
    <w:locked/>
    <w:rsid w:val="001103E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64879-par-presi-un-citiem-masu-informacijas-lidzekl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2</TotalTime>
  <Pages>4</Pages>
  <Words>5870</Words>
  <Characters>3346</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Agita Alksnīte</cp:lastModifiedBy>
  <cp:revision>3</cp:revision>
  <cp:lastPrinted>2021-08-03T06:37:00Z</cp:lastPrinted>
  <dcterms:created xsi:type="dcterms:W3CDTF">2024-11-04T15:18:00Z</dcterms:created>
  <dcterms:modified xsi:type="dcterms:W3CDTF">2024-11-04T15:20:00Z</dcterms:modified>
</cp:coreProperties>
</file>